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6F" w:rsidRDefault="001C056F" w:rsidP="0021333A">
      <w:pPr>
        <w:spacing w:line="520" w:lineRule="exact"/>
        <w:jc w:val="center"/>
        <w:rPr>
          <w:rFonts w:ascii="黑体" w:eastAsia="黑体" w:hAnsi="宋体"/>
          <w:sz w:val="36"/>
          <w:szCs w:val="36"/>
        </w:rPr>
      </w:pPr>
      <w:r w:rsidRPr="00BF5352">
        <w:rPr>
          <w:rFonts w:ascii="黑体" w:eastAsia="黑体" w:hAnsi="宋体"/>
          <w:sz w:val="36"/>
          <w:szCs w:val="36"/>
        </w:rPr>
        <w:t>201</w:t>
      </w:r>
      <w:r w:rsidR="00696FED">
        <w:rPr>
          <w:rFonts w:ascii="黑体" w:eastAsia="黑体" w:hAnsi="宋体"/>
          <w:sz w:val="36"/>
          <w:szCs w:val="36"/>
        </w:rPr>
        <w:t>7</w:t>
      </w:r>
      <w:r w:rsidRPr="00BF5352">
        <w:rPr>
          <w:rFonts w:ascii="黑体" w:eastAsia="黑体" w:hAnsi="宋体" w:hint="eastAsia"/>
          <w:sz w:val="36"/>
          <w:szCs w:val="36"/>
        </w:rPr>
        <w:t>年度</w:t>
      </w:r>
      <w:r w:rsidRPr="00CB2173">
        <w:rPr>
          <w:rFonts w:ascii="黑体" w:eastAsia="黑体" w:hAnsi="宋体" w:hint="eastAsia"/>
          <w:sz w:val="36"/>
          <w:szCs w:val="36"/>
        </w:rPr>
        <w:t>慈溪市卫生</w:t>
      </w:r>
      <w:r>
        <w:rPr>
          <w:rFonts w:ascii="黑体" w:eastAsia="黑体" w:hAnsi="宋体" w:hint="eastAsia"/>
          <w:sz w:val="36"/>
          <w:szCs w:val="36"/>
        </w:rPr>
        <w:t>和计划生育</w:t>
      </w:r>
      <w:r w:rsidRPr="00CB2173">
        <w:rPr>
          <w:rFonts w:ascii="黑体" w:eastAsia="黑体" w:hAnsi="宋体" w:hint="eastAsia"/>
          <w:sz w:val="36"/>
          <w:szCs w:val="36"/>
        </w:rPr>
        <w:t>局</w:t>
      </w:r>
    </w:p>
    <w:p w:rsidR="001C056F" w:rsidRPr="00BF5352" w:rsidRDefault="001C056F" w:rsidP="0021333A">
      <w:pPr>
        <w:spacing w:line="520" w:lineRule="exact"/>
        <w:jc w:val="center"/>
        <w:rPr>
          <w:rFonts w:ascii="黑体" w:eastAsia="黑体" w:hAnsi="宋体"/>
          <w:sz w:val="36"/>
          <w:szCs w:val="36"/>
        </w:rPr>
      </w:pPr>
      <w:r w:rsidRPr="00CB2173">
        <w:rPr>
          <w:rFonts w:ascii="黑体" w:eastAsia="黑体" w:hAnsi="宋体" w:hint="eastAsia"/>
          <w:sz w:val="36"/>
          <w:szCs w:val="36"/>
        </w:rPr>
        <w:t>信息公开工作年度报告</w:t>
      </w:r>
    </w:p>
    <w:p w:rsidR="001C056F" w:rsidRPr="00BF5352" w:rsidRDefault="001C056F" w:rsidP="0021333A">
      <w:pPr>
        <w:spacing w:line="520" w:lineRule="exact"/>
        <w:jc w:val="center"/>
        <w:rPr>
          <w:rFonts w:ascii="宋体"/>
          <w:sz w:val="44"/>
          <w:szCs w:val="44"/>
        </w:rPr>
      </w:pPr>
    </w:p>
    <w:p w:rsidR="001C056F" w:rsidRPr="00805A7C" w:rsidRDefault="001C056F" w:rsidP="00BA568A">
      <w:pPr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D84E5F">
        <w:rPr>
          <w:rFonts w:ascii="仿宋_GB2312" w:eastAsia="仿宋_GB2312" w:hAnsi="Times New Roman" w:hint="eastAsia"/>
          <w:kern w:val="0"/>
          <w:sz w:val="32"/>
          <w:szCs w:val="32"/>
        </w:rPr>
        <w:t>根据</w:t>
      </w:r>
      <w:r w:rsidRPr="00651A45">
        <w:rPr>
          <w:rFonts w:ascii="仿宋_GB2312" w:eastAsia="仿宋_GB2312" w:hAnsi="Times New Roman" w:hint="eastAsia"/>
          <w:kern w:val="0"/>
          <w:sz w:val="32"/>
          <w:szCs w:val="32"/>
        </w:rPr>
        <w:t>《中华人民共和国政府信息公开条例》（以下简称“《条例》”）要求，</w:t>
      </w:r>
      <w:r w:rsidR="00F24F46" w:rsidRPr="00651A45">
        <w:rPr>
          <w:rFonts w:ascii="仿宋_GB2312" w:eastAsia="仿宋_GB2312" w:hAnsi="Times New Roman" w:hint="eastAsia"/>
          <w:kern w:val="0"/>
          <w:sz w:val="32"/>
          <w:szCs w:val="32"/>
        </w:rPr>
        <w:t>本年报</w:t>
      </w:r>
      <w:r w:rsidRPr="00F24F46">
        <w:rPr>
          <w:rFonts w:ascii="仿宋_GB2312" w:eastAsia="仿宋_GB2312" w:hAnsi="Times New Roman" w:hint="eastAsia"/>
          <w:kern w:val="0"/>
          <w:sz w:val="32"/>
          <w:szCs w:val="32"/>
        </w:rPr>
        <w:t>全文</w:t>
      </w:r>
      <w:r w:rsidRPr="00805A7C">
        <w:rPr>
          <w:rFonts w:ascii="仿宋_GB2312" w:eastAsia="仿宋_GB2312" w:hAnsi="Times New Roman" w:hint="eastAsia"/>
          <w:kern w:val="0"/>
          <w:sz w:val="32"/>
          <w:szCs w:val="32"/>
        </w:rPr>
        <w:t>共分政府信息公开工作的基本情况、主动公开政府信息的情况、依申请公开政府信息和不予公开政府信息的情况、政府信息公开的收费及减免情况、因政府信息公开申请行政复议及提起行政诉讼的情况、政府信息公开工作存在的主要问题及改进</w:t>
      </w:r>
      <w:r w:rsidR="00750372">
        <w:rPr>
          <w:rFonts w:ascii="仿宋_GB2312" w:eastAsia="仿宋_GB2312" w:hAnsi="Times New Roman" w:hint="eastAsia"/>
          <w:kern w:val="0"/>
          <w:sz w:val="32"/>
          <w:szCs w:val="32"/>
        </w:rPr>
        <w:t>措施</w:t>
      </w:r>
      <w:r w:rsidRPr="00805A7C">
        <w:rPr>
          <w:rFonts w:ascii="仿宋_GB2312" w:eastAsia="仿宋_GB2312" w:hAnsi="Times New Roman" w:hint="eastAsia"/>
          <w:kern w:val="0"/>
          <w:sz w:val="32"/>
          <w:szCs w:val="32"/>
        </w:rPr>
        <w:t>等六个方面。本报告中所列数据的统计期限自</w:t>
      </w:r>
      <w:r w:rsidRPr="00805A7C">
        <w:rPr>
          <w:rFonts w:ascii="仿宋_GB2312" w:eastAsia="仿宋_GB2312" w:hAnsi="Times New Roman"/>
          <w:kern w:val="0"/>
          <w:sz w:val="32"/>
          <w:szCs w:val="32"/>
        </w:rPr>
        <w:t>201</w:t>
      </w:r>
      <w:r w:rsidR="00696FED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805A7C"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 w:rsidRPr="00805A7C">
        <w:rPr>
          <w:rFonts w:ascii="仿宋_GB2312" w:eastAsia="仿宋_GB2312" w:hAnsi="Times New Roman"/>
          <w:kern w:val="0"/>
          <w:sz w:val="32"/>
          <w:szCs w:val="32"/>
        </w:rPr>
        <w:t>1</w:t>
      </w:r>
      <w:r w:rsidRPr="00805A7C"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 w:rsidRPr="00805A7C">
        <w:rPr>
          <w:rFonts w:ascii="仿宋_GB2312" w:eastAsia="仿宋_GB2312" w:hAnsi="Times New Roman"/>
          <w:kern w:val="0"/>
          <w:sz w:val="32"/>
          <w:szCs w:val="32"/>
        </w:rPr>
        <w:t>1</w:t>
      </w:r>
      <w:r w:rsidRPr="00805A7C">
        <w:rPr>
          <w:rFonts w:ascii="仿宋_GB2312" w:eastAsia="仿宋_GB2312" w:hAnsi="Times New Roman" w:hint="eastAsia"/>
          <w:kern w:val="0"/>
          <w:sz w:val="32"/>
          <w:szCs w:val="32"/>
        </w:rPr>
        <w:t>日起至</w:t>
      </w:r>
      <w:r w:rsidRPr="00805A7C">
        <w:rPr>
          <w:rFonts w:ascii="仿宋_GB2312" w:eastAsia="仿宋_GB2312" w:hAnsi="Times New Roman"/>
          <w:kern w:val="0"/>
          <w:sz w:val="32"/>
          <w:szCs w:val="32"/>
        </w:rPr>
        <w:t>201</w:t>
      </w:r>
      <w:r w:rsidR="00696FED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805A7C"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 w:rsidRPr="00805A7C">
        <w:rPr>
          <w:rFonts w:ascii="仿宋_GB2312" w:eastAsia="仿宋_GB2312" w:hAnsi="Times New Roman"/>
          <w:kern w:val="0"/>
          <w:sz w:val="32"/>
          <w:szCs w:val="32"/>
        </w:rPr>
        <w:t>12</w:t>
      </w:r>
      <w:r w:rsidRPr="00805A7C"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 w:rsidRPr="00805A7C">
        <w:rPr>
          <w:rFonts w:ascii="仿宋_GB2312" w:eastAsia="仿宋_GB2312" w:hAnsi="Times New Roman"/>
          <w:kern w:val="0"/>
          <w:sz w:val="32"/>
          <w:szCs w:val="32"/>
        </w:rPr>
        <w:t>31</w:t>
      </w:r>
      <w:r w:rsidRPr="00805A7C">
        <w:rPr>
          <w:rFonts w:ascii="仿宋_GB2312" w:eastAsia="仿宋_GB2312" w:hAnsi="Times New Roman" w:hint="eastAsia"/>
          <w:kern w:val="0"/>
          <w:sz w:val="32"/>
          <w:szCs w:val="32"/>
        </w:rPr>
        <w:t>日止。</w:t>
      </w:r>
      <w:r w:rsidR="009C3CA4" w:rsidRPr="009C3CA4">
        <w:rPr>
          <w:rFonts w:ascii="仿宋_GB2312" w:eastAsia="仿宋_GB2312" w:hAnsi="Times New Roman" w:hint="eastAsia"/>
          <w:kern w:val="0"/>
          <w:sz w:val="32"/>
          <w:szCs w:val="32"/>
        </w:rPr>
        <w:t>本年报的电子版可在慈溪市政府</w:t>
      </w:r>
      <w:r w:rsidR="009C3CA4">
        <w:rPr>
          <w:rFonts w:ascii="仿宋_GB2312" w:eastAsia="仿宋_GB2312" w:hAnsi="Times New Roman" w:hint="eastAsia"/>
          <w:kern w:val="0"/>
          <w:sz w:val="32"/>
          <w:szCs w:val="32"/>
        </w:rPr>
        <w:t>信息</w:t>
      </w:r>
      <w:r w:rsidR="009C3CA4">
        <w:rPr>
          <w:rFonts w:ascii="仿宋_GB2312" w:eastAsia="仿宋_GB2312" w:hAnsi="Times New Roman"/>
          <w:kern w:val="0"/>
          <w:sz w:val="32"/>
          <w:szCs w:val="32"/>
        </w:rPr>
        <w:t>公开</w:t>
      </w:r>
      <w:r w:rsidR="009C3CA4" w:rsidRPr="009C3CA4">
        <w:rPr>
          <w:rFonts w:ascii="仿宋_GB2312" w:eastAsia="仿宋_GB2312" w:hAnsi="Times New Roman" w:hint="eastAsia"/>
          <w:kern w:val="0"/>
          <w:sz w:val="32"/>
          <w:szCs w:val="32"/>
        </w:rPr>
        <w:t>网站（</w:t>
      </w:r>
      <w:r w:rsidR="009C3CA4" w:rsidRPr="009C3CA4">
        <w:rPr>
          <w:rFonts w:ascii="仿宋_GB2312" w:eastAsia="仿宋_GB2312" w:hAnsi="Times New Roman"/>
          <w:kern w:val="0"/>
          <w:sz w:val="32"/>
          <w:szCs w:val="32"/>
        </w:rPr>
        <w:t>http://zfxxgk.cixi.gov.cn/</w:t>
      </w:r>
      <w:r w:rsidR="009C3CA4" w:rsidRPr="009C3CA4">
        <w:rPr>
          <w:rFonts w:ascii="仿宋_GB2312" w:eastAsia="仿宋_GB2312" w:hAnsi="Times New Roman" w:hint="eastAsia"/>
          <w:kern w:val="0"/>
          <w:sz w:val="32"/>
          <w:szCs w:val="32"/>
        </w:rPr>
        <w:t>）下载。</w:t>
      </w:r>
    </w:p>
    <w:p w:rsidR="001C056F" w:rsidRPr="00BF5352" w:rsidRDefault="001C056F" w:rsidP="00BA568A">
      <w:pPr>
        <w:spacing w:line="600" w:lineRule="exact"/>
        <w:ind w:firstLineChars="200" w:firstLine="640"/>
        <w:rPr>
          <w:rFonts w:ascii="黑体" w:eastAsia="黑体" w:hAnsi="Times New Roman"/>
          <w:kern w:val="0"/>
          <w:sz w:val="32"/>
          <w:szCs w:val="32"/>
        </w:rPr>
      </w:pPr>
      <w:r w:rsidRPr="00BF5352">
        <w:rPr>
          <w:rFonts w:ascii="黑体" w:eastAsia="黑体" w:hAnsi="Times New Roman" w:hint="eastAsia"/>
          <w:kern w:val="0"/>
          <w:sz w:val="32"/>
          <w:szCs w:val="32"/>
        </w:rPr>
        <w:t>一、基本情况</w:t>
      </w:r>
    </w:p>
    <w:p w:rsidR="00AC3503" w:rsidRPr="00D84E5F" w:rsidRDefault="001C056F" w:rsidP="00AC3503">
      <w:pPr>
        <w:spacing w:line="600" w:lineRule="exact"/>
        <w:ind w:firstLineChars="181" w:firstLine="579"/>
        <w:rPr>
          <w:rFonts w:ascii="仿宋_GB2312" w:eastAsia="仿宋_GB2312" w:hAnsi="Times New Roman"/>
          <w:kern w:val="0"/>
          <w:sz w:val="32"/>
          <w:szCs w:val="32"/>
        </w:rPr>
      </w:pPr>
      <w:r w:rsidRPr="00D84E5F">
        <w:rPr>
          <w:rFonts w:ascii="仿宋_GB2312" w:eastAsia="仿宋_GB2312" w:hAnsi="Times New Roman"/>
          <w:kern w:val="0"/>
          <w:sz w:val="32"/>
          <w:szCs w:val="32"/>
        </w:rPr>
        <w:t>201</w:t>
      </w:r>
      <w:r w:rsidR="00696FED" w:rsidRPr="00D84E5F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D84E5F">
        <w:rPr>
          <w:rFonts w:ascii="仿宋_GB2312" w:eastAsia="仿宋_GB2312" w:hAnsi="Times New Roman" w:hint="eastAsia"/>
          <w:kern w:val="0"/>
          <w:sz w:val="32"/>
          <w:szCs w:val="32"/>
        </w:rPr>
        <w:t>年，市卫生计生局认真贯彻落实《条例》，</w:t>
      </w:r>
      <w:r w:rsidR="00AC3503" w:rsidRPr="00D84E5F">
        <w:rPr>
          <w:rFonts w:ascii="仿宋_GB2312" w:eastAsia="仿宋_GB2312" w:hAnsi="Times New Roman" w:hint="eastAsia"/>
          <w:kern w:val="0"/>
          <w:sz w:val="32"/>
          <w:szCs w:val="32"/>
        </w:rPr>
        <w:t>持续深入推进政务公开工作，</w:t>
      </w:r>
      <w:r w:rsidR="003821A7" w:rsidRPr="00D84E5F">
        <w:rPr>
          <w:rFonts w:ascii="仿宋_GB2312" w:eastAsia="仿宋_GB2312" w:hAnsi="Times New Roman" w:hint="eastAsia"/>
          <w:kern w:val="0"/>
          <w:sz w:val="32"/>
          <w:szCs w:val="32"/>
        </w:rPr>
        <w:t>增强</w:t>
      </w:r>
      <w:r w:rsidR="00AC3503" w:rsidRPr="00D84E5F">
        <w:rPr>
          <w:rFonts w:ascii="仿宋_GB2312" w:eastAsia="仿宋_GB2312" w:hAnsi="Times New Roman" w:hint="eastAsia"/>
          <w:kern w:val="0"/>
          <w:sz w:val="32"/>
          <w:szCs w:val="32"/>
        </w:rPr>
        <w:t>工作透明度，提高公开实效。按照工作要求，我局进一步夯实政府信息公开基础工作，及时编制和更新政府信息公开指南、目录。</w:t>
      </w:r>
    </w:p>
    <w:p w:rsidR="001C056F" w:rsidRPr="00805A7C" w:rsidRDefault="001C056F" w:rsidP="00AC3503">
      <w:pPr>
        <w:spacing w:line="600" w:lineRule="exact"/>
        <w:ind w:firstLineChars="181" w:firstLine="579"/>
        <w:rPr>
          <w:rFonts w:ascii="仿宋_GB2312" w:eastAsia="仿宋_GB2312" w:hAnsi="Times New Roman"/>
          <w:kern w:val="0"/>
          <w:sz w:val="32"/>
          <w:szCs w:val="32"/>
        </w:rPr>
      </w:pPr>
      <w:r w:rsidRPr="00D84E5F">
        <w:rPr>
          <w:rFonts w:ascii="仿宋_GB2312" w:eastAsia="仿宋_GB2312" w:hAnsi="Times New Roman"/>
          <w:kern w:val="0"/>
          <w:sz w:val="32"/>
          <w:szCs w:val="32"/>
        </w:rPr>
        <w:t>201</w:t>
      </w:r>
      <w:r w:rsidR="00064C8C" w:rsidRPr="00D84E5F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D84E5F">
        <w:rPr>
          <w:rFonts w:ascii="仿宋_GB2312" w:eastAsia="仿宋_GB2312" w:hAnsi="Times New Roman" w:hint="eastAsia"/>
          <w:kern w:val="0"/>
          <w:sz w:val="32"/>
          <w:szCs w:val="32"/>
        </w:rPr>
        <w:t>年，我局政府信息公开工作运行正常，政府信息公开咨询、申请以及答复</w:t>
      </w:r>
      <w:r w:rsidRPr="00805A7C">
        <w:rPr>
          <w:rFonts w:ascii="仿宋_GB2312" w:eastAsia="仿宋_GB2312" w:hAnsi="Times New Roman" w:hint="eastAsia"/>
          <w:kern w:val="0"/>
          <w:sz w:val="32"/>
          <w:szCs w:val="32"/>
        </w:rPr>
        <w:t>工作均得到了顺利开展。</w:t>
      </w:r>
    </w:p>
    <w:p w:rsidR="001C056F" w:rsidRPr="00BF5352" w:rsidRDefault="001C056F" w:rsidP="00BA568A">
      <w:pPr>
        <w:spacing w:line="600" w:lineRule="exact"/>
        <w:ind w:firstLineChars="200" w:firstLine="640"/>
        <w:rPr>
          <w:rFonts w:ascii="黑体" w:eastAsia="黑体" w:hAnsi="Times New Roman"/>
          <w:kern w:val="0"/>
          <w:sz w:val="32"/>
          <w:szCs w:val="32"/>
        </w:rPr>
      </w:pPr>
      <w:r w:rsidRPr="00BF5352">
        <w:rPr>
          <w:rFonts w:ascii="黑体" w:eastAsia="黑体" w:hAnsi="Times New Roman" w:hint="eastAsia"/>
          <w:kern w:val="0"/>
          <w:sz w:val="32"/>
          <w:szCs w:val="32"/>
        </w:rPr>
        <w:t>二、主动公开政府信息情况</w:t>
      </w:r>
    </w:p>
    <w:p w:rsidR="001C056F" w:rsidRDefault="001C056F" w:rsidP="00BA56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54FC">
        <w:rPr>
          <w:rFonts w:ascii="仿宋_GB2312" w:eastAsia="仿宋_GB2312"/>
          <w:sz w:val="32"/>
          <w:szCs w:val="32"/>
        </w:rPr>
        <w:t>201</w:t>
      </w:r>
      <w:r w:rsidR="00064C8C" w:rsidRPr="000F54FC">
        <w:rPr>
          <w:rFonts w:ascii="仿宋_GB2312" w:eastAsia="仿宋_GB2312"/>
          <w:sz w:val="32"/>
          <w:szCs w:val="32"/>
        </w:rPr>
        <w:t>7</w:t>
      </w:r>
      <w:r w:rsidRPr="000F54FC">
        <w:rPr>
          <w:rFonts w:ascii="仿宋_GB2312" w:eastAsia="仿宋_GB2312" w:hint="eastAsia"/>
          <w:sz w:val="32"/>
          <w:szCs w:val="32"/>
        </w:rPr>
        <w:t>年，</w:t>
      </w:r>
      <w:r w:rsidR="00A4338F" w:rsidRPr="000F54FC">
        <w:rPr>
          <w:rFonts w:ascii="仿宋_GB2312" w:eastAsia="仿宋_GB2312" w:hint="eastAsia"/>
          <w:sz w:val="32"/>
          <w:szCs w:val="32"/>
        </w:rPr>
        <w:t>我</w:t>
      </w:r>
      <w:r w:rsidRPr="000F54FC">
        <w:rPr>
          <w:rFonts w:ascii="仿宋_GB2312" w:eastAsia="仿宋_GB2312" w:hint="eastAsia"/>
          <w:sz w:val="32"/>
          <w:szCs w:val="32"/>
        </w:rPr>
        <w:t>局</w:t>
      </w:r>
      <w:r w:rsidR="00A4338F" w:rsidRPr="000F54FC">
        <w:rPr>
          <w:rFonts w:ascii="仿宋_GB2312" w:eastAsia="仿宋_GB2312" w:hint="eastAsia"/>
          <w:sz w:val="32"/>
          <w:szCs w:val="32"/>
        </w:rPr>
        <w:t>主</w:t>
      </w:r>
      <w:r w:rsidR="00A4338F" w:rsidRPr="000F54FC">
        <w:rPr>
          <w:rFonts w:ascii="仿宋_GB2312" w:eastAsia="仿宋_GB2312"/>
          <w:sz w:val="32"/>
          <w:szCs w:val="32"/>
        </w:rPr>
        <w:t>动公开</w:t>
      </w:r>
      <w:r w:rsidR="004B601F" w:rsidRPr="000F54FC">
        <w:rPr>
          <w:rFonts w:ascii="仿宋_GB2312" w:eastAsia="仿宋_GB2312" w:hint="eastAsia"/>
          <w:sz w:val="32"/>
          <w:szCs w:val="32"/>
        </w:rPr>
        <w:t>政府信息</w:t>
      </w:r>
      <w:r w:rsidR="004E1026" w:rsidRPr="000F54FC">
        <w:rPr>
          <w:rFonts w:ascii="仿宋_GB2312" w:eastAsia="仿宋_GB2312"/>
          <w:sz w:val="32"/>
          <w:szCs w:val="32"/>
        </w:rPr>
        <w:t>4</w:t>
      </w:r>
      <w:r w:rsidR="000F54FC" w:rsidRPr="000F54FC">
        <w:rPr>
          <w:rFonts w:ascii="仿宋_GB2312" w:eastAsia="仿宋_GB2312"/>
          <w:sz w:val="32"/>
          <w:szCs w:val="32"/>
        </w:rPr>
        <w:t>23</w:t>
      </w:r>
      <w:r w:rsidRPr="000F54FC">
        <w:rPr>
          <w:rFonts w:ascii="仿宋_GB2312" w:eastAsia="仿宋_GB2312" w:hint="eastAsia"/>
          <w:sz w:val="32"/>
          <w:szCs w:val="32"/>
        </w:rPr>
        <w:t>条</w:t>
      </w:r>
      <w:r w:rsidR="00814BD7" w:rsidRPr="000F54FC">
        <w:rPr>
          <w:rFonts w:ascii="仿宋_GB2312" w:eastAsia="仿宋_GB2312" w:hint="eastAsia"/>
          <w:sz w:val="32"/>
          <w:szCs w:val="32"/>
        </w:rPr>
        <w:t>（</w:t>
      </w:r>
      <w:r w:rsidR="009B0E9D" w:rsidRPr="000F54FC">
        <w:rPr>
          <w:rFonts w:ascii="仿宋_GB2312" w:eastAsia="仿宋_GB2312" w:hint="eastAsia"/>
          <w:sz w:val="32"/>
          <w:szCs w:val="32"/>
        </w:rPr>
        <w:t>微博</w:t>
      </w:r>
      <w:r w:rsidR="00A04AFA">
        <w:rPr>
          <w:rFonts w:ascii="仿宋_GB2312" w:eastAsia="仿宋_GB2312" w:hint="eastAsia"/>
          <w:sz w:val="32"/>
          <w:szCs w:val="32"/>
        </w:rPr>
        <w:t>微信</w:t>
      </w:r>
      <w:r w:rsidR="009B0E9D" w:rsidRPr="000F54FC">
        <w:rPr>
          <w:rFonts w:ascii="仿宋_GB2312" w:eastAsia="仿宋_GB2312" w:hint="eastAsia"/>
          <w:sz w:val="32"/>
          <w:szCs w:val="32"/>
        </w:rPr>
        <w:t>公开信息</w:t>
      </w:r>
      <w:r w:rsidR="007C6F94" w:rsidRPr="000F54FC">
        <w:rPr>
          <w:rFonts w:ascii="仿宋_GB2312" w:eastAsia="仿宋_GB2312"/>
          <w:sz w:val="32"/>
          <w:szCs w:val="32"/>
        </w:rPr>
        <w:t>79</w:t>
      </w:r>
      <w:r w:rsidR="009B0E9D" w:rsidRPr="000F54FC">
        <w:rPr>
          <w:rFonts w:ascii="仿宋_GB2312" w:eastAsia="仿宋_GB2312" w:hint="eastAsia"/>
          <w:sz w:val="32"/>
          <w:szCs w:val="32"/>
        </w:rPr>
        <w:t>条</w:t>
      </w:r>
      <w:r w:rsidR="00814BD7" w:rsidRPr="000F54FC">
        <w:rPr>
          <w:rFonts w:ascii="仿宋_GB2312" w:eastAsia="仿宋_GB2312" w:hint="eastAsia"/>
          <w:sz w:val="32"/>
          <w:szCs w:val="32"/>
        </w:rPr>
        <w:t>）</w:t>
      </w:r>
      <w:r w:rsidR="007C6F94" w:rsidRPr="000F54FC">
        <w:rPr>
          <w:rFonts w:ascii="仿宋_GB2312" w:eastAsia="仿宋_GB2312" w:hint="eastAsia"/>
          <w:sz w:val="32"/>
          <w:szCs w:val="32"/>
        </w:rPr>
        <w:t>，</w:t>
      </w:r>
      <w:r w:rsidR="007C6F94" w:rsidRPr="000F54FC">
        <w:rPr>
          <w:rFonts w:ascii="仿宋_GB2312" w:eastAsia="仿宋_GB2312"/>
          <w:sz w:val="32"/>
          <w:szCs w:val="32"/>
        </w:rPr>
        <w:t>其中</w:t>
      </w:r>
      <w:r w:rsidR="009B0E9D" w:rsidRPr="000F54FC">
        <w:rPr>
          <w:rFonts w:ascii="仿宋_GB2312" w:eastAsia="仿宋_GB2312" w:hint="eastAsia"/>
          <w:sz w:val="32"/>
          <w:szCs w:val="32"/>
        </w:rPr>
        <w:t>公选公招信息</w:t>
      </w:r>
      <w:r w:rsidR="00896A59" w:rsidRPr="000F54FC">
        <w:rPr>
          <w:rFonts w:ascii="仿宋_GB2312" w:eastAsia="仿宋_GB2312"/>
          <w:sz w:val="32"/>
          <w:szCs w:val="32"/>
        </w:rPr>
        <w:t>111</w:t>
      </w:r>
      <w:r w:rsidR="009B0E9D" w:rsidRPr="000F54FC">
        <w:rPr>
          <w:rFonts w:ascii="仿宋_GB2312" w:eastAsia="仿宋_GB2312" w:hint="eastAsia"/>
          <w:sz w:val="32"/>
          <w:szCs w:val="32"/>
        </w:rPr>
        <w:t>条，</w:t>
      </w:r>
      <w:r w:rsidR="00F74961" w:rsidRPr="000F54FC">
        <w:rPr>
          <w:rFonts w:ascii="仿宋_GB2312" w:eastAsia="仿宋_GB2312" w:hint="eastAsia"/>
          <w:sz w:val="32"/>
          <w:szCs w:val="32"/>
        </w:rPr>
        <w:t>政策信息</w:t>
      </w:r>
      <w:r w:rsidR="00896A59" w:rsidRPr="000F54FC">
        <w:rPr>
          <w:rFonts w:ascii="仿宋_GB2312" w:eastAsia="仿宋_GB2312"/>
          <w:sz w:val="32"/>
          <w:szCs w:val="32"/>
        </w:rPr>
        <w:t>58</w:t>
      </w:r>
      <w:r w:rsidR="00F74961" w:rsidRPr="000F54FC">
        <w:rPr>
          <w:rFonts w:ascii="仿宋_GB2312" w:eastAsia="仿宋_GB2312" w:hint="eastAsia"/>
          <w:sz w:val="32"/>
          <w:szCs w:val="32"/>
        </w:rPr>
        <w:t>条，</w:t>
      </w:r>
      <w:r w:rsidR="00896A59" w:rsidRPr="000F54FC">
        <w:rPr>
          <w:rFonts w:ascii="仿宋_GB2312" w:eastAsia="仿宋_GB2312"/>
          <w:sz w:val="32"/>
          <w:szCs w:val="32"/>
        </w:rPr>
        <w:t>计划总结</w:t>
      </w:r>
      <w:r w:rsidR="00896A59" w:rsidRPr="000F54FC">
        <w:rPr>
          <w:rFonts w:ascii="仿宋_GB2312" w:eastAsia="仿宋_GB2312" w:hint="eastAsia"/>
          <w:sz w:val="32"/>
          <w:szCs w:val="32"/>
        </w:rPr>
        <w:t>25条</w:t>
      </w:r>
      <w:r w:rsidR="00896A59" w:rsidRPr="000F54FC">
        <w:rPr>
          <w:rFonts w:ascii="仿宋_GB2312" w:eastAsia="仿宋_GB2312"/>
          <w:sz w:val="32"/>
          <w:szCs w:val="32"/>
        </w:rPr>
        <w:t>，政务动态</w:t>
      </w:r>
      <w:r w:rsidR="00896A59" w:rsidRPr="000F54FC">
        <w:rPr>
          <w:rFonts w:ascii="仿宋_GB2312" w:eastAsia="仿宋_GB2312" w:hint="eastAsia"/>
          <w:sz w:val="32"/>
          <w:szCs w:val="32"/>
        </w:rPr>
        <w:t>22</w:t>
      </w:r>
      <w:r w:rsidR="00B07066" w:rsidRPr="000F54FC">
        <w:rPr>
          <w:rFonts w:ascii="仿宋_GB2312" w:eastAsia="仿宋_GB2312" w:hint="eastAsia"/>
          <w:sz w:val="32"/>
          <w:szCs w:val="32"/>
        </w:rPr>
        <w:t>条</w:t>
      </w:r>
      <w:r w:rsidR="00B07066" w:rsidRPr="000F54FC">
        <w:rPr>
          <w:rFonts w:ascii="仿宋_GB2312" w:eastAsia="仿宋_GB2312"/>
          <w:sz w:val="32"/>
          <w:szCs w:val="32"/>
        </w:rPr>
        <w:t>，</w:t>
      </w:r>
      <w:r w:rsidR="00896A59" w:rsidRPr="000F54FC">
        <w:rPr>
          <w:rFonts w:ascii="仿宋_GB2312" w:eastAsia="仿宋_GB2312"/>
          <w:sz w:val="32"/>
          <w:szCs w:val="32"/>
        </w:rPr>
        <w:t>工作进展</w:t>
      </w:r>
      <w:r w:rsidR="00896A59" w:rsidRPr="000F54FC">
        <w:rPr>
          <w:rFonts w:ascii="仿宋_GB2312" w:eastAsia="仿宋_GB2312" w:hint="eastAsia"/>
          <w:sz w:val="32"/>
          <w:szCs w:val="32"/>
        </w:rPr>
        <w:t>18</w:t>
      </w:r>
      <w:r w:rsidR="00B07066" w:rsidRPr="000F54FC">
        <w:rPr>
          <w:rFonts w:ascii="仿宋_GB2312" w:eastAsia="仿宋_GB2312" w:hint="eastAsia"/>
          <w:sz w:val="32"/>
          <w:szCs w:val="32"/>
        </w:rPr>
        <w:t>条</w:t>
      </w:r>
      <w:r w:rsidR="00B07066" w:rsidRPr="000F54FC">
        <w:rPr>
          <w:rFonts w:ascii="仿宋_GB2312" w:eastAsia="仿宋_GB2312"/>
          <w:sz w:val="32"/>
          <w:szCs w:val="32"/>
        </w:rPr>
        <w:t>，</w:t>
      </w:r>
      <w:r w:rsidR="00AC5136" w:rsidRPr="000F54FC">
        <w:rPr>
          <w:rFonts w:ascii="仿宋_GB2312" w:eastAsia="仿宋_GB2312"/>
          <w:sz w:val="32"/>
          <w:szCs w:val="32"/>
        </w:rPr>
        <w:t>行政处</w:t>
      </w:r>
      <w:r w:rsidR="00AC5136" w:rsidRPr="000F54FC">
        <w:rPr>
          <w:rFonts w:ascii="仿宋_GB2312" w:eastAsia="仿宋_GB2312"/>
          <w:sz w:val="32"/>
          <w:szCs w:val="32"/>
        </w:rPr>
        <w:lastRenderedPageBreak/>
        <w:t>罚</w:t>
      </w:r>
      <w:r w:rsidR="00AC5136" w:rsidRPr="000F54FC">
        <w:rPr>
          <w:rFonts w:ascii="仿宋_GB2312" w:eastAsia="仿宋_GB2312" w:hint="eastAsia"/>
          <w:sz w:val="32"/>
          <w:szCs w:val="32"/>
        </w:rPr>
        <w:t>17</w:t>
      </w:r>
      <w:r w:rsidR="00B07066" w:rsidRPr="000F54FC">
        <w:rPr>
          <w:rFonts w:ascii="仿宋_GB2312" w:eastAsia="仿宋_GB2312" w:hint="eastAsia"/>
          <w:sz w:val="32"/>
          <w:szCs w:val="32"/>
        </w:rPr>
        <w:t>条</w:t>
      </w:r>
      <w:r w:rsidR="00B07066" w:rsidRPr="000F54FC">
        <w:rPr>
          <w:rFonts w:ascii="仿宋_GB2312" w:eastAsia="仿宋_GB2312"/>
          <w:sz w:val="32"/>
          <w:szCs w:val="32"/>
        </w:rPr>
        <w:t>，</w:t>
      </w:r>
      <w:r w:rsidR="00D64FD4" w:rsidRPr="000F54FC">
        <w:rPr>
          <w:rFonts w:ascii="仿宋_GB2312" w:eastAsia="仿宋_GB2312"/>
          <w:sz w:val="32"/>
          <w:szCs w:val="32"/>
        </w:rPr>
        <w:t>应急管理</w:t>
      </w:r>
      <w:r w:rsidR="00D64FD4" w:rsidRPr="000F54FC">
        <w:rPr>
          <w:rFonts w:ascii="仿宋_GB2312" w:eastAsia="仿宋_GB2312" w:hint="eastAsia"/>
          <w:sz w:val="32"/>
          <w:szCs w:val="32"/>
        </w:rPr>
        <w:t>16</w:t>
      </w:r>
      <w:r w:rsidR="00B07066" w:rsidRPr="000F54FC">
        <w:rPr>
          <w:rFonts w:ascii="仿宋_GB2312" w:eastAsia="仿宋_GB2312" w:hint="eastAsia"/>
          <w:sz w:val="32"/>
          <w:szCs w:val="32"/>
        </w:rPr>
        <w:t>条</w:t>
      </w:r>
      <w:r w:rsidR="00B07066" w:rsidRPr="000F54FC">
        <w:rPr>
          <w:rFonts w:ascii="仿宋_GB2312" w:eastAsia="仿宋_GB2312"/>
          <w:sz w:val="32"/>
          <w:szCs w:val="32"/>
        </w:rPr>
        <w:t>，</w:t>
      </w:r>
      <w:r w:rsidR="00F56A33" w:rsidRPr="00F56A33">
        <w:rPr>
          <w:rFonts w:ascii="仿宋_GB2312" w:eastAsia="仿宋_GB2312" w:hint="eastAsia"/>
          <w:sz w:val="32"/>
          <w:szCs w:val="32"/>
        </w:rPr>
        <w:t>财政预决算、“三公”经费</w:t>
      </w:r>
      <w:r w:rsidR="00F56A33">
        <w:rPr>
          <w:rFonts w:ascii="仿宋_GB2312" w:eastAsia="仿宋_GB2312" w:hint="eastAsia"/>
          <w:sz w:val="32"/>
          <w:szCs w:val="32"/>
        </w:rPr>
        <w:t>16条</w:t>
      </w:r>
      <w:r w:rsidR="00F56A33">
        <w:rPr>
          <w:rFonts w:ascii="仿宋_GB2312" w:eastAsia="仿宋_GB2312"/>
          <w:sz w:val="32"/>
          <w:szCs w:val="32"/>
        </w:rPr>
        <w:t>，</w:t>
      </w:r>
      <w:r w:rsidR="00D64FD4" w:rsidRPr="000F54FC">
        <w:rPr>
          <w:rFonts w:ascii="仿宋_GB2312" w:eastAsia="仿宋_GB2312"/>
          <w:sz w:val="32"/>
          <w:szCs w:val="32"/>
        </w:rPr>
        <w:t>人事任免</w:t>
      </w:r>
      <w:r w:rsidR="00D64FD4" w:rsidRPr="000F54FC">
        <w:rPr>
          <w:rFonts w:ascii="仿宋_GB2312" w:eastAsia="仿宋_GB2312" w:hint="eastAsia"/>
          <w:sz w:val="32"/>
          <w:szCs w:val="32"/>
        </w:rPr>
        <w:t>13</w:t>
      </w:r>
      <w:r w:rsidR="00B07066" w:rsidRPr="000F54FC">
        <w:rPr>
          <w:rFonts w:ascii="仿宋_GB2312" w:eastAsia="仿宋_GB2312" w:hint="eastAsia"/>
          <w:sz w:val="32"/>
          <w:szCs w:val="32"/>
        </w:rPr>
        <w:t>条</w:t>
      </w:r>
      <w:r w:rsidR="00B07066" w:rsidRPr="000F54FC">
        <w:rPr>
          <w:rFonts w:ascii="仿宋_GB2312" w:eastAsia="仿宋_GB2312"/>
          <w:sz w:val="32"/>
          <w:szCs w:val="32"/>
        </w:rPr>
        <w:t>，</w:t>
      </w:r>
      <w:r w:rsidR="004F049F" w:rsidRPr="000F54FC">
        <w:rPr>
          <w:rFonts w:ascii="仿宋_GB2312" w:eastAsia="仿宋_GB2312"/>
          <w:sz w:val="32"/>
          <w:szCs w:val="32"/>
        </w:rPr>
        <w:t>行政监督</w:t>
      </w:r>
      <w:r w:rsidR="004F049F" w:rsidRPr="000F54FC">
        <w:rPr>
          <w:rFonts w:ascii="仿宋_GB2312" w:eastAsia="仿宋_GB2312" w:hint="eastAsia"/>
          <w:sz w:val="32"/>
          <w:szCs w:val="32"/>
        </w:rPr>
        <w:t>11</w:t>
      </w:r>
      <w:r w:rsidR="00B07066" w:rsidRPr="000F54FC">
        <w:rPr>
          <w:rFonts w:ascii="仿宋_GB2312" w:eastAsia="仿宋_GB2312" w:hint="eastAsia"/>
          <w:sz w:val="32"/>
          <w:szCs w:val="32"/>
        </w:rPr>
        <w:t>条</w:t>
      </w:r>
      <w:r w:rsidR="00B07066" w:rsidRPr="000F54FC">
        <w:rPr>
          <w:rFonts w:ascii="仿宋_GB2312" w:eastAsia="仿宋_GB2312"/>
          <w:sz w:val="32"/>
          <w:szCs w:val="32"/>
        </w:rPr>
        <w:t>，</w:t>
      </w:r>
      <w:r w:rsidR="00A52BF5" w:rsidRPr="00F56A33">
        <w:rPr>
          <w:rFonts w:ascii="仿宋_GB2312" w:eastAsia="仿宋_GB2312"/>
          <w:sz w:val="32"/>
          <w:szCs w:val="32"/>
        </w:rPr>
        <w:t>领导信息</w:t>
      </w:r>
      <w:r w:rsidR="00A52BF5" w:rsidRPr="00F56A33">
        <w:rPr>
          <w:rFonts w:ascii="仿宋_GB2312" w:eastAsia="仿宋_GB2312" w:hint="eastAsia"/>
          <w:sz w:val="32"/>
          <w:szCs w:val="32"/>
        </w:rPr>
        <w:t>9条，</w:t>
      </w:r>
      <w:r w:rsidR="00F56A33" w:rsidRPr="00F56A33">
        <w:rPr>
          <w:rFonts w:ascii="仿宋_GB2312" w:eastAsia="仿宋_GB2312"/>
          <w:sz w:val="32"/>
          <w:szCs w:val="32"/>
        </w:rPr>
        <w:t>医疗卫生</w:t>
      </w:r>
      <w:r w:rsidR="00F56A33" w:rsidRPr="00F56A33">
        <w:rPr>
          <w:rFonts w:ascii="仿宋_GB2312" w:eastAsia="仿宋_GB2312" w:hint="eastAsia"/>
          <w:sz w:val="32"/>
          <w:szCs w:val="32"/>
        </w:rPr>
        <w:t>8条</w:t>
      </w:r>
      <w:r w:rsidR="00F56A33" w:rsidRPr="00F56A33">
        <w:rPr>
          <w:rFonts w:ascii="仿宋_GB2312" w:eastAsia="仿宋_GB2312"/>
          <w:sz w:val="32"/>
          <w:szCs w:val="32"/>
        </w:rPr>
        <w:t>，</w:t>
      </w:r>
      <w:r w:rsidR="00A52BF5" w:rsidRPr="00F56A33">
        <w:rPr>
          <w:rFonts w:ascii="仿宋_GB2312" w:eastAsia="仿宋_GB2312"/>
          <w:sz w:val="32"/>
          <w:szCs w:val="32"/>
        </w:rPr>
        <w:t>法律法规</w:t>
      </w:r>
      <w:r w:rsidR="00A52BF5" w:rsidRPr="00F56A33">
        <w:rPr>
          <w:rFonts w:ascii="仿宋_GB2312" w:eastAsia="仿宋_GB2312" w:hint="eastAsia"/>
          <w:sz w:val="32"/>
          <w:szCs w:val="32"/>
        </w:rPr>
        <w:t>6条，</w:t>
      </w:r>
      <w:r w:rsidR="004F049F" w:rsidRPr="000F54FC">
        <w:rPr>
          <w:rFonts w:ascii="仿宋_GB2312" w:eastAsia="仿宋_GB2312"/>
          <w:sz w:val="32"/>
          <w:szCs w:val="32"/>
        </w:rPr>
        <w:t>行政许可</w:t>
      </w:r>
      <w:r w:rsidR="004F049F" w:rsidRPr="000F54FC">
        <w:rPr>
          <w:rFonts w:ascii="仿宋_GB2312" w:eastAsia="仿宋_GB2312" w:hint="eastAsia"/>
          <w:sz w:val="32"/>
          <w:szCs w:val="32"/>
        </w:rPr>
        <w:t>5</w:t>
      </w:r>
      <w:r w:rsidR="00B07066" w:rsidRPr="000F54FC">
        <w:rPr>
          <w:rFonts w:ascii="仿宋_GB2312" w:eastAsia="仿宋_GB2312" w:hint="eastAsia"/>
          <w:sz w:val="32"/>
          <w:szCs w:val="32"/>
        </w:rPr>
        <w:t>条</w:t>
      </w:r>
      <w:r w:rsidR="00B07066" w:rsidRPr="000F54FC">
        <w:rPr>
          <w:rFonts w:ascii="仿宋_GB2312" w:eastAsia="仿宋_GB2312"/>
          <w:sz w:val="32"/>
          <w:szCs w:val="32"/>
        </w:rPr>
        <w:t>，阳光用药</w:t>
      </w:r>
      <w:r w:rsidR="00B07066" w:rsidRPr="000F54FC">
        <w:rPr>
          <w:rFonts w:ascii="仿宋_GB2312" w:eastAsia="仿宋_GB2312" w:hint="eastAsia"/>
          <w:sz w:val="32"/>
          <w:szCs w:val="32"/>
        </w:rPr>
        <w:t>4条</w:t>
      </w:r>
      <w:r w:rsidR="00BC11B7" w:rsidRPr="000F54FC">
        <w:rPr>
          <w:rFonts w:ascii="仿宋_GB2312" w:eastAsia="仿宋_GB2312"/>
          <w:sz w:val="32"/>
          <w:szCs w:val="32"/>
        </w:rPr>
        <w:t>，</w:t>
      </w:r>
      <w:r w:rsidRPr="000F54FC">
        <w:rPr>
          <w:rFonts w:ascii="仿宋_GB2312" w:eastAsia="仿宋_GB2312" w:hint="eastAsia"/>
          <w:sz w:val="32"/>
          <w:szCs w:val="32"/>
        </w:rPr>
        <w:t>其它信息</w:t>
      </w:r>
      <w:r w:rsidR="00F56A33">
        <w:rPr>
          <w:rFonts w:ascii="仿宋_GB2312" w:eastAsia="仿宋_GB2312" w:hint="eastAsia"/>
          <w:sz w:val="32"/>
          <w:szCs w:val="32"/>
        </w:rPr>
        <w:t>5</w:t>
      </w:r>
      <w:r w:rsidRPr="000F54FC">
        <w:rPr>
          <w:rFonts w:ascii="仿宋_GB2312" w:eastAsia="仿宋_GB2312" w:hint="eastAsia"/>
          <w:sz w:val="32"/>
          <w:szCs w:val="32"/>
        </w:rPr>
        <w:t>条。</w:t>
      </w:r>
    </w:p>
    <w:p w:rsidR="00D84E5F" w:rsidRPr="00F56A33" w:rsidRDefault="00D84E5F" w:rsidP="00BA56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3870">
        <w:rPr>
          <w:rFonts w:ascii="仿宋_GB2312" w:eastAsia="仿宋_GB2312" w:hAnsi="Times New Roman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一</w:t>
      </w:r>
      <w:r w:rsidRPr="00EA3870">
        <w:rPr>
          <w:rFonts w:ascii="仿宋_GB2312" w:eastAsia="仿宋_GB2312" w:hAnsi="Times New Roman" w:hint="eastAsia"/>
          <w:kern w:val="0"/>
          <w:sz w:val="32"/>
          <w:szCs w:val="32"/>
        </w:rPr>
        <w:t>）重点领域公开</w:t>
      </w:r>
    </w:p>
    <w:p w:rsidR="009E4827" w:rsidRPr="009E4827" w:rsidRDefault="00107D01" w:rsidP="009E4827">
      <w:pPr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975B71">
        <w:rPr>
          <w:rFonts w:ascii="仿宋_GB2312" w:eastAsia="仿宋_GB2312" w:hAnsi="Times New Roman" w:hint="eastAsia"/>
          <w:kern w:val="0"/>
          <w:sz w:val="32"/>
          <w:szCs w:val="32"/>
        </w:rPr>
        <w:t>推进医疗卫生计生信息公开</w:t>
      </w:r>
      <w:r w:rsidR="00D84E5F" w:rsidRPr="00975B71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  <w:r w:rsidR="009E4827" w:rsidRPr="00975B71">
        <w:rPr>
          <w:rFonts w:ascii="仿宋_GB2312" w:eastAsia="仿宋_GB2312" w:hAnsi="Times New Roman" w:hint="eastAsia"/>
          <w:kern w:val="0"/>
          <w:sz w:val="32"/>
          <w:szCs w:val="32"/>
        </w:rPr>
        <w:t>各医院利用电子大屏幕、电子查询系统、网站、宣传栏等形式向社会公开医院医疗服务、价格信息、行业作风建设情况；及时公开医院重大决策、重要人事任免、重大项目安排及季度财务运营使用情况</w:t>
      </w:r>
      <w:r w:rsidR="009E4827" w:rsidRPr="009E4827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9E4827" w:rsidRPr="009E4827" w:rsidRDefault="00EC41B1" w:rsidP="009E4827">
      <w:pPr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975B71">
        <w:rPr>
          <w:rFonts w:ascii="仿宋_GB2312" w:eastAsia="仿宋_GB2312" w:hAnsi="Times New Roman" w:hint="eastAsia"/>
          <w:kern w:val="0"/>
          <w:sz w:val="32"/>
          <w:szCs w:val="32"/>
        </w:rPr>
        <w:t>推进</w:t>
      </w:r>
      <w:r w:rsidR="009E4827" w:rsidRPr="00975B71">
        <w:rPr>
          <w:rFonts w:ascii="仿宋_GB2312" w:eastAsia="仿宋_GB2312" w:hAnsi="Times New Roman" w:hint="eastAsia"/>
          <w:kern w:val="0"/>
          <w:sz w:val="32"/>
          <w:szCs w:val="32"/>
        </w:rPr>
        <w:t>“放管服”改革信息公开</w:t>
      </w:r>
      <w:r w:rsidR="00A766F2" w:rsidRPr="00975B71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  <w:r w:rsidR="009E4827" w:rsidRPr="00975B71">
        <w:rPr>
          <w:rFonts w:ascii="仿宋_GB2312" w:eastAsia="仿宋_GB2312" w:hAnsi="Times New Roman" w:hint="eastAsia"/>
          <w:kern w:val="0"/>
          <w:sz w:val="32"/>
          <w:szCs w:val="32"/>
        </w:rPr>
        <w:t>全年梳理权力事项51项，牵头“一件事情”6项；</w:t>
      </w:r>
      <w:r w:rsidR="00790200" w:rsidRPr="00975B71">
        <w:rPr>
          <w:rFonts w:ascii="仿宋_GB2312" w:eastAsia="仿宋_GB2312" w:hAnsi="Times New Roman" w:hint="eastAsia"/>
          <w:kern w:val="0"/>
          <w:sz w:val="32"/>
          <w:szCs w:val="32"/>
        </w:rPr>
        <w:t>实现最多跑一次</w:t>
      </w:r>
      <w:r w:rsidR="009E4827" w:rsidRPr="00975B71">
        <w:rPr>
          <w:rFonts w:ascii="仿宋_GB2312" w:eastAsia="仿宋_GB2312" w:hAnsi="Times New Roman" w:hint="eastAsia"/>
          <w:kern w:val="0"/>
          <w:sz w:val="32"/>
          <w:szCs w:val="32"/>
        </w:rPr>
        <w:t>50个事项，占比98%；承诺提前率100%。组织开展行政规范性文件清理工作，及时废止不适应发展需要的行政规范性文件2件，保留22件。年度内未出现行政规范性文件在备案审查或监督检</w:t>
      </w:r>
      <w:r w:rsidR="009E4827" w:rsidRPr="009E4827">
        <w:rPr>
          <w:rFonts w:ascii="仿宋_GB2312" w:eastAsia="仿宋_GB2312" w:hAnsi="Times New Roman" w:hint="eastAsia"/>
          <w:kern w:val="0"/>
          <w:sz w:val="32"/>
          <w:szCs w:val="32"/>
        </w:rPr>
        <w:t>查中被认定违法或者不当。实全面推行“互联网+政务服务”，逐步形成“在线咨询、网上办理、证照快递送达”的机制，全面推出证照文书“快递送达”服务，群众能够足不出户即可收到证件。全年网上申报67家，快递送达348家。</w:t>
      </w:r>
    </w:p>
    <w:p w:rsidR="009E4827" w:rsidRPr="009E4827" w:rsidRDefault="0041704F" w:rsidP="009E4827">
      <w:pPr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975B71">
        <w:rPr>
          <w:rFonts w:ascii="仿宋_GB2312" w:eastAsia="仿宋_GB2312" w:hAnsi="Times New Roman" w:hint="eastAsia"/>
          <w:kern w:val="0"/>
          <w:sz w:val="32"/>
          <w:szCs w:val="32"/>
        </w:rPr>
        <w:t>推进</w:t>
      </w:r>
      <w:r w:rsidR="009E4827" w:rsidRPr="00975B71">
        <w:rPr>
          <w:rFonts w:ascii="仿宋_GB2312" w:eastAsia="仿宋_GB2312" w:hAnsi="Times New Roman" w:hint="eastAsia"/>
          <w:kern w:val="0"/>
          <w:sz w:val="32"/>
          <w:szCs w:val="32"/>
        </w:rPr>
        <w:t>“双随机一公开”</w:t>
      </w:r>
      <w:r w:rsidRPr="00975B71">
        <w:rPr>
          <w:rFonts w:ascii="仿宋_GB2312" w:eastAsia="仿宋_GB2312" w:hAnsi="Times New Roman" w:hint="eastAsia"/>
          <w:kern w:val="0"/>
          <w:sz w:val="32"/>
          <w:szCs w:val="32"/>
        </w:rPr>
        <w:t>信息公</w:t>
      </w:r>
      <w:r w:rsidRPr="00975B71">
        <w:rPr>
          <w:rFonts w:ascii="仿宋_GB2312" w:eastAsia="仿宋_GB2312" w:hAnsi="Times New Roman"/>
          <w:kern w:val="0"/>
          <w:sz w:val="32"/>
          <w:szCs w:val="32"/>
        </w:rPr>
        <w:t>开</w:t>
      </w:r>
      <w:r w:rsidR="00A766F2" w:rsidRPr="00975B71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  <w:r w:rsidR="000934BD" w:rsidRPr="00975B71">
        <w:rPr>
          <w:rFonts w:ascii="仿宋_GB2312" w:eastAsia="仿宋_GB2312" w:hAnsi="Times New Roman" w:hint="eastAsia"/>
          <w:kern w:val="0"/>
          <w:sz w:val="32"/>
          <w:szCs w:val="32"/>
        </w:rPr>
        <w:t>全年</w:t>
      </w:r>
      <w:r w:rsidR="009E4827" w:rsidRPr="00975B71">
        <w:rPr>
          <w:rFonts w:ascii="仿宋_GB2312" w:eastAsia="仿宋_GB2312" w:hAnsi="Times New Roman" w:hint="eastAsia"/>
          <w:kern w:val="0"/>
          <w:sz w:val="32"/>
          <w:szCs w:val="32"/>
        </w:rPr>
        <w:t>完成</w:t>
      </w:r>
      <w:r w:rsidR="00F918BC" w:rsidRPr="00975B71">
        <w:rPr>
          <w:rFonts w:ascii="仿宋_GB2312" w:eastAsia="仿宋_GB2312" w:hAnsi="Times New Roman" w:hint="eastAsia"/>
          <w:kern w:val="0"/>
          <w:sz w:val="32"/>
          <w:szCs w:val="32"/>
        </w:rPr>
        <w:t>了</w:t>
      </w:r>
      <w:r w:rsidR="009E4827" w:rsidRPr="00975B71">
        <w:rPr>
          <w:rFonts w:ascii="仿宋_GB2312" w:eastAsia="仿宋_GB2312" w:hAnsi="Times New Roman" w:hint="eastAsia"/>
          <w:kern w:val="0"/>
          <w:sz w:val="32"/>
          <w:szCs w:val="32"/>
        </w:rPr>
        <w:t>医疗卫生、传染病卫生、公共场所卫生等12个监督检查专业和生活饮用水、学校卫生等6个监督检测专业的双随机检查任务，共367件，其中国家级双随机任务211件，省级双随机任务156件。实际完成299家，完结68家（停业、暂停经</w:t>
      </w:r>
      <w:r w:rsidR="009E4827" w:rsidRPr="009E4827">
        <w:rPr>
          <w:rFonts w:ascii="仿宋_GB2312" w:eastAsia="仿宋_GB2312" w:hAnsi="Times New Roman" w:hint="eastAsia"/>
          <w:kern w:val="0"/>
          <w:sz w:val="32"/>
          <w:szCs w:val="32"/>
        </w:rPr>
        <w:t>营、注销</w:t>
      </w:r>
      <w:r w:rsidR="009E4827" w:rsidRPr="009E4827"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等），实现了全覆盖。监督检查中对存在问题的单位立案32 家，立案金额75300元。</w:t>
      </w:r>
    </w:p>
    <w:p w:rsidR="00EA3870" w:rsidRDefault="00FE65D3" w:rsidP="009E4827">
      <w:pPr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975B71">
        <w:rPr>
          <w:rFonts w:ascii="仿宋_GB2312" w:eastAsia="仿宋_GB2312" w:hAnsi="Times New Roman" w:hint="eastAsia"/>
          <w:kern w:val="0"/>
          <w:sz w:val="32"/>
          <w:szCs w:val="32"/>
        </w:rPr>
        <w:t>推进财政资金信息公开</w:t>
      </w:r>
      <w:r w:rsidR="00A766F2" w:rsidRPr="00975B71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  <w:r w:rsidR="009E4827" w:rsidRPr="00975B71">
        <w:rPr>
          <w:rFonts w:ascii="仿宋_GB2312" w:eastAsia="仿宋_GB2312" w:hAnsi="Times New Roman" w:hint="eastAsia"/>
          <w:kern w:val="0"/>
          <w:sz w:val="32"/>
          <w:szCs w:val="32"/>
        </w:rPr>
        <w:t>积极开展“三公”经费信息公开工作，年内通过政府信息公开统一平台、局信息公开专栏，公开本单位部门年度决算、年度预算、“三公”经费和各项资金开支等情况，进一步提高财务收支信息透明度</w:t>
      </w:r>
      <w:r w:rsidR="009E4827" w:rsidRPr="009E4827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A766F2" w:rsidRPr="00805A7C" w:rsidRDefault="00A766F2" w:rsidP="00A766F2">
      <w:pPr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D0444E">
        <w:rPr>
          <w:rFonts w:ascii="仿宋_GB2312" w:eastAsia="仿宋_GB2312" w:hAnsi="Times New Roman" w:hint="eastAsia"/>
          <w:kern w:val="0"/>
          <w:sz w:val="32"/>
          <w:szCs w:val="32"/>
        </w:rPr>
        <w:t>（二）</w:t>
      </w:r>
      <w:r w:rsidRPr="00805A7C">
        <w:rPr>
          <w:rFonts w:ascii="仿宋_GB2312" w:eastAsia="仿宋_GB2312" w:hAnsi="Times New Roman" w:hint="eastAsia"/>
          <w:kern w:val="0"/>
          <w:sz w:val="32"/>
          <w:szCs w:val="32"/>
        </w:rPr>
        <w:t>公开的形式</w:t>
      </w:r>
    </w:p>
    <w:p w:rsidR="00A766F2" w:rsidRPr="00A766F2" w:rsidRDefault="00A766F2" w:rsidP="009E4827">
      <w:pPr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805A7C">
        <w:rPr>
          <w:rFonts w:ascii="仿宋_GB2312" w:eastAsia="仿宋_GB2312" w:hAnsi="Times New Roman" w:hint="eastAsia"/>
          <w:kern w:val="0"/>
          <w:sz w:val="32"/>
          <w:szCs w:val="32"/>
        </w:rPr>
        <w:t>通</w:t>
      </w:r>
      <w:r w:rsidRPr="00A829D2">
        <w:rPr>
          <w:rFonts w:ascii="仿宋_GB2312" w:eastAsia="仿宋_GB2312" w:hAnsi="Times New Roman" w:hint="eastAsia"/>
          <w:kern w:val="0"/>
          <w:sz w:val="32"/>
          <w:szCs w:val="32"/>
        </w:rPr>
        <w:t>过政府信息公开网站和</w:t>
      </w:r>
      <w:r>
        <w:rPr>
          <w:rFonts w:ascii="仿宋_GB2312" w:eastAsia="仿宋_GB2312" w:hint="eastAsia"/>
          <w:sz w:val="32"/>
          <w:szCs w:val="32"/>
        </w:rPr>
        <w:t>微博</w:t>
      </w:r>
      <w:r w:rsidR="00A04AFA">
        <w:rPr>
          <w:rFonts w:ascii="仿宋_GB2312" w:eastAsia="仿宋_GB2312" w:hAnsi="Times New Roman" w:hint="eastAsia"/>
          <w:kern w:val="0"/>
          <w:sz w:val="32"/>
          <w:szCs w:val="32"/>
        </w:rPr>
        <w:t>微信</w:t>
      </w:r>
      <w:r w:rsidRPr="00805A7C">
        <w:rPr>
          <w:rFonts w:ascii="仿宋_GB2312" w:eastAsia="仿宋_GB2312" w:hAnsi="Times New Roman" w:hint="eastAsia"/>
          <w:kern w:val="0"/>
          <w:sz w:val="32"/>
          <w:szCs w:val="32"/>
        </w:rPr>
        <w:t>发布。</w:t>
      </w:r>
    </w:p>
    <w:p w:rsidR="001C056F" w:rsidRPr="007B6FDB" w:rsidRDefault="00750372" w:rsidP="009E4827">
      <w:pPr>
        <w:spacing w:line="600" w:lineRule="exact"/>
        <w:ind w:firstLineChars="200" w:firstLine="640"/>
        <w:rPr>
          <w:rFonts w:ascii="黑体" w:eastAsia="黑体" w:hAnsi="Times New Roman"/>
          <w:kern w:val="0"/>
          <w:sz w:val="32"/>
          <w:szCs w:val="32"/>
        </w:rPr>
      </w:pPr>
      <w:r>
        <w:rPr>
          <w:rFonts w:ascii="黑体" w:eastAsia="黑体" w:hAnsi="Times New Roman" w:hint="eastAsia"/>
          <w:kern w:val="0"/>
          <w:sz w:val="32"/>
          <w:szCs w:val="32"/>
        </w:rPr>
        <w:t>三</w:t>
      </w:r>
      <w:r w:rsidR="001C056F" w:rsidRPr="007B6FDB">
        <w:rPr>
          <w:rFonts w:ascii="黑体" w:eastAsia="黑体" w:hAnsi="Times New Roman" w:hint="eastAsia"/>
          <w:kern w:val="0"/>
          <w:sz w:val="32"/>
          <w:szCs w:val="32"/>
        </w:rPr>
        <w:t>、依申请公开政府信息情况</w:t>
      </w:r>
    </w:p>
    <w:p w:rsidR="00734C95" w:rsidRPr="007B6FDB" w:rsidRDefault="00BE36C1" w:rsidP="005978B0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7B6FDB">
        <w:rPr>
          <w:rFonts w:ascii="仿宋_GB2312" w:eastAsia="仿宋_GB2312" w:hAnsi="Times New Roman" w:hint="eastAsia"/>
          <w:kern w:val="0"/>
          <w:sz w:val="32"/>
          <w:szCs w:val="32"/>
        </w:rPr>
        <w:t>201</w:t>
      </w:r>
      <w:r w:rsidR="00064C8C" w:rsidRPr="007B6FDB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7B6FDB">
        <w:rPr>
          <w:rFonts w:ascii="仿宋_GB2312" w:eastAsia="仿宋_GB2312" w:hAnsi="Times New Roman" w:hint="eastAsia"/>
          <w:kern w:val="0"/>
          <w:sz w:val="32"/>
          <w:szCs w:val="32"/>
        </w:rPr>
        <w:t>年度</w:t>
      </w:r>
      <w:r w:rsidR="00B95B41" w:rsidRPr="007B6FDB">
        <w:rPr>
          <w:rFonts w:ascii="仿宋_GB2312" w:eastAsia="仿宋_GB2312" w:hAnsi="Times New Roman" w:hint="eastAsia"/>
          <w:kern w:val="0"/>
          <w:sz w:val="32"/>
          <w:szCs w:val="32"/>
        </w:rPr>
        <w:t>共受理依申请2件，</w:t>
      </w:r>
      <w:r w:rsidR="00173CAF" w:rsidRPr="007B6FDB">
        <w:rPr>
          <w:rFonts w:ascii="仿宋_GB2312" w:eastAsia="仿宋_GB2312" w:hAnsi="Times New Roman" w:hint="eastAsia"/>
          <w:kern w:val="0"/>
          <w:sz w:val="32"/>
          <w:szCs w:val="32"/>
        </w:rPr>
        <w:t>通过网络</w:t>
      </w:r>
      <w:r w:rsidR="00DC39FD" w:rsidRPr="007B6FDB">
        <w:rPr>
          <w:rFonts w:ascii="仿宋_GB2312" w:eastAsia="仿宋_GB2312" w:hAnsi="Times New Roman" w:hint="eastAsia"/>
          <w:kern w:val="0"/>
          <w:sz w:val="32"/>
          <w:szCs w:val="32"/>
        </w:rPr>
        <w:t>申请</w:t>
      </w:r>
      <w:r w:rsidR="00173CAF" w:rsidRPr="007B6FDB">
        <w:rPr>
          <w:rFonts w:ascii="仿宋_GB2312" w:eastAsia="仿宋_GB2312" w:hAnsi="Times New Roman" w:hint="eastAsia"/>
          <w:kern w:val="0"/>
          <w:sz w:val="32"/>
          <w:szCs w:val="32"/>
        </w:rPr>
        <w:t>和信函</w:t>
      </w:r>
      <w:r w:rsidR="00DC39FD" w:rsidRPr="007B6FDB">
        <w:rPr>
          <w:rFonts w:ascii="仿宋_GB2312" w:eastAsia="仿宋_GB2312" w:hAnsi="Times New Roman" w:hint="eastAsia"/>
          <w:kern w:val="0"/>
          <w:sz w:val="32"/>
          <w:szCs w:val="32"/>
        </w:rPr>
        <w:t>申请</w:t>
      </w:r>
      <w:r w:rsidR="00173CAF" w:rsidRPr="007B6FDB">
        <w:rPr>
          <w:rFonts w:ascii="仿宋_GB2312" w:eastAsia="仿宋_GB2312" w:hAnsi="Times New Roman" w:hint="eastAsia"/>
          <w:kern w:val="0"/>
          <w:sz w:val="32"/>
          <w:szCs w:val="32"/>
        </w:rPr>
        <w:t>各</w:t>
      </w:r>
      <w:r w:rsidR="005978B0" w:rsidRPr="007B6FDB">
        <w:rPr>
          <w:rFonts w:ascii="仿宋_GB2312" w:eastAsia="仿宋_GB2312" w:hAnsi="Times New Roman"/>
          <w:kern w:val="0"/>
          <w:sz w:val="32"/>
          <w:szCs w:val="32"/>
        </w:rPr>
        <w:t>1</w:t>
      </w:r>
      <w:r w:rsidR="00173CAF" w:rsidRPr="007B6FDB">
        <w:rPr>
          <w:rFonts w:ascii="仿宋_GB2312" w:eastAsia="仿宋_GB2312" w:hAnsi="Times New Roman"/>
          <w:kern w:val="0"/>
          <w:sz w:val="32"/>
          <w:szCs w:val="32"/>
        </w:rPr>
        <w:t>件</w:t>
      </w:r>
      <w:r w:rsidR="005978B0" w:rsidRPr="007B6FDB">
        <w:rPr>
          <w:rFonts w:ascii="仿宋_GB2312" w:eastAsia="仿宋_GB2312" w:hAnsi="Times New Roman" w:hint="eastAsia"/>
          <w:kern w:val="0"/>
          <w:sz w:val="32"/>
          <w:szCs w:val="32"/>
        </w:rPr>
        <w:t>，</w:t>
      </w:r>
      <w:r w:rsidR="000102A4" w:rsidRPr="007B6FDB">
        <w:rPr>
          <w:rFonts w:ascii="仿宋_GB2312" w:eastAsia="仿宋_GB2312" w:hAnsi="Times New Roman" w:hint="eastAsia"/>
          <w:kern w:val="0"/>
          <w:sz w:val="32"/>
          <w:szCs w:val="32"/>
        </w:rPr>
        <w:t>信息</w:t>
      </w:r>
      <w:r w:rsidR="000102A4" w:rsidRPr="007B6FDB">
        <w:rPr>
          <w:rFonts w:ascii="仿宋_GB2312" w:eastAsia="仿宋_GB2312" w:hAnsi="Times New Roman"/>
          <w:kern w:val="0"/>
          <w:sz w:val="32"/>
          <w:szCs w:val="32"/>
        </w:rPr>
        <w:t>可公开</w:t>
      </w:r>
      <w:r w:rsidR="000102A4" w:rsidRPr="007B6FDB">
        <w:rPr>
          <w:rFonts w:ascii="仿宋_GB2312" w:eastAsia="仿宋_GB2312" w:hAnsi="Times New Roman" w:hint="eastAsia"/>
          <w:kern w:val="0"/>
          <w:sz w:val="32"/>
          <w:szCs w:val="32"/>
        </w:rPr>
        <w:t>和</w:t>
      </w:r>
      <w:r w:rsidR="000102A4" w:rsidRPr="007B6FDB">
        <w:rPr>
          <w:rFonts w:ascii="仿宋_GB2312" w:eastAsia="仿宋_GB2312" w:hAnsi="Times New Roman"/>
          <w:kern w:val="0"/>
          <w:sz w:val="32"/>
          <w:szCs w:val="32"/>
        </w:rPr>
        <w:t>部</w:t>
      </w:r>
      <w:r w:rsidR="000102A4" w:rsidRPr="007B6FDB">
        <w:rPr>
          <w:rFonts w:ascii="仿宋_GB2312" w:eastAsia="仿宋_GB2312" w:hAnsi="Times New Roman" w:hint="eastAsia"/>
          <w:kern w:val="0"/>
          <w:sz w:val="32"/>
          <w:szCs w:val="32"/>
        </w:rPr>
        <w:t>分</w:t>
      </w:r>
      <w:r w:rsidR="000102A4" w:rsidRPr="007B6FDB">
        <w:rPr>
          <w:rFonts w:ascii="仿宋_GB2312" w:eastAsia="仿宋_GB2312" w:hAnsi="Times New Roman"/>
          <w:kern w:val="0"/>
          <w:sz w:val="32"/>
          <w:szCs w:val="32"/>
        </w:rPr>
        <w:t>公开各</w:t>
      </w:r>
      <w:r w:rsidR="000102A4" w:rsidRPr="007B6FDB">
        <w:rPr>
          <w:rFonts w:ascii="仿宋_GB2312" w:eastAsia="仿宋_GB2312" w:hAnsi="Times New Roman" w:hint="eastAsia"/>
          <w:kern w:val="0"/>
          <w:sz w:val="32"/>
          <w:szCs w:val="32"/>
        </w:rPr>
        <w:t>1件</w:t>
      </w:r>
      <w:r w:rsidRPr="007B6FDB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1C056F" w:rsidRPr="007B6FDB" w:rsidRDefault="00750372" w:rsidP="00BA568A">
      <w:pPr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黑体" w:eastAsia="黑体" w:hAnsi="Times New Roman" w:hint="eastAsia"/>
          <w:kern w:val="0"/>
          <w:sz w:val="32"/>
          <w:szCs w:val="32"/>
        </w:rPr>
        <w:t>四</w:t>
      </w:r>
      <w:r w:rsidR="001C056F" w:rsidRPr="007B6FDB">
        <w:rPr>
          <w:rFonts w:ascii="黑体" w:eastAsia="黑体" w:hAnsi="Times New Roman" w:hint="eastAsia"/>
          <w:kern w:val="0"/>
          <w:sz w:val="32"/>
          <w:szCs w:val="32"/>
        </w:rPr>
        <w:t>、申请行政复议、提起行政诉讼的情况</w:t>
      </w:r>
    </w:p>
    <w:p w:rsidR="001C056F" w:rsidRPr="007B6FDB" w:rsidRDefault="001C056F" w:rsidP="00BA568A">
      <w:pPr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7B6FDB">
        <w:rPr>
          <w:rFonts w:ascii="仿宋_GB2312" w:eastAsia="仿宋_GB2312" w:hAnsi="Times New Roman"/>
          <w:kern w:val="0"/>
          <w:sz w:val="32"/>
          <w:szCs w:val="32"/>
        </w:rPr>
        <w:t>201</w:t>
      </w:r>
      <w:r w:rsidR="00064C8C" w:rsidRPr="007B6FDB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7B6FDB">
        <w:rPr>
          <w:rFonts w:ascii="仿宋_GB2312" w:eastAsia="仿宋_GB2312" w:hAnsi="Times New Roman" w:hint="eastAsia"/>
          <w:kern w:val="0"/>
          <w:sz w:val="32"/>
          <w:szCs w:val="32"/>
        </w:rPr>
        <w:t>年度</w:t>
      </w:r>
      <w:r w:rsidR="00534A1D" w:rsidRPr="007B6FDB">
        <w:rPr>
          <w:rFonts w:ascii="仿宋_GB2312" w:eastAsia="仿宋_GB2312" w:hAnsi="Times New Roman" w:hint="eastAsia"/>
          <w:kern w:val="0"/>
          <w:sz w:val="32"/>
          <w:szCs w:val="32"/>
        </w:rPr>
        <w:t>因申请</w:t>
      </w:r>
      <w:r w:rsidR="00534A1D" w:rsidRPr="007B6FDB">
        <w:rPr>
          <w:rFonts w:ascii="仿宋_GB2312" w:eastAsia="仿宋_GB2312" w:hAnsi="Times New Roman"/>
          <w:kern w:val="0"/>
          <w:sz w:val="32"/>
          <w:szCs w:val="32"/>
        </w:rPr>
        <w:t>信息公开引起的</w:t>
      </w:r>
      <w:r w:rsidR="00E55B91" w:rsidRPr="007B6FDB">
        <w:rPr>
          <w:rFonts w:ascii="仿宋_GB2312" w:eastAsia="仿宋_GB2312" w:hAnsi="Times New Roman" w:hint="eastAsia"/>
          <w:kern w:val="0"/>
          <w:sz w:val="32"/>
          <w:szCs w:val="32"/>
        </w:rPr>
        <w:t>行政复议1件</w:t>
      </w:r>
      <w:r w:rsidR="00667D9A" w:rsidRPr="007B6FDB">
        <w:rPr>
          <w:rFonts w:ascii="仿宋_GB2312" w:eastAsia="仿宋_GB2312" w:hAnsi="Times New Roman" w:hint="eastAsia"/>
          <w:kern w:val="0"/>
          <w:sz w:val="32"/>
          <w:szCs w:val="32"/>
        </w:rPr>
        <w:t>，</w:t>
      </w:r>
      <w:r w:rsidR="006E4AAE" w:rsidRPr="007B6FDB">
        <w:rPr>
          <w:rFonts w:ascii="仿宋_GB2312" w:eastAsia="仿宋_GB2312" w:hAnsi="Times New Roman" w:hint="eastAsia"/>
          <w:kern w:val="0"/>
          <w:sz w:val="32"/>
          <w:szCs w:val="32"/>
        </w:rPr>
        <w:t>提起</w:t>
      </w:r>
      <w:r w:rsidR="006E4AAE" w:rsidRPr="007B6FDB">
        <w:rPr>
          <w:rFonts w:ascii="仿宋_GB2312" w:eastAsia="仿宋_GB2312" w:hAnsi="Times New Roman"/>
          <w:kern w:val="0"/>
          <w:sz w:val="32"/>
          <w:szCs w:val="32"/>
        </w:rPr>
        <w:t>的</w:t>
      </w:r>
      <w:r w:rsidRPr="007B6FDB">
        <w:rPr>
          <w:rFonts w:ascii="仿宋_GB2312" w:eastAsia="仿宋_GB2312" w:hAnsi="Times New Roman" w:hint="eastAsia"/>
          <w:kern w:val="0"/>
          <w:sz w:val="32"/>
          <w:szCs w:val="32"/>
        </w:rPr>
        <w:t>行政诉讼</w:t>
      </w:r>
      <w:r w:rsidR="00667D9A" w:rsidRPr="007B6FDB">
        <w:rPr>
          <w:rFonts w:ascii="仿宋_GB2312" w:eastAsia="仿宋_GB2312" w:hAnsi="Times New Roman" w:hint="eastAsia"/>
          <w:kern w:val="0"/>
          <w:sz w:val="32"/>
          <w:szCs w:val="32"/>
        </w:rPr>
        <w:t>1件</w:t>
      </w:r>
      <w:r w:rsidRPr="007B6FDB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1C056F" w:rsidRPr="00BF5352" w:rsidRDefault="00750372" w:rsidP="00BA568A">
      <w:pPr>
        <w:spacing w:line="600" w:lineRule="exact"/>
        <w:ind w:firstLineChars="200" w:firstLine="640"/>
        <w:rPr>
          <w:rFonts w:ascii="黑体" w:eastAsia="黑体" w:hAnsi="Times New Roman"/>
          <w:kern w:val="0"/>
          <w:sz w:val="32"/>
          <w:szCs w:val="32"/>
        </w:rPr>
      </w:pPr>
      <w:r>
        <w:rPr>
          <w:rFonts w:ascii="黑体" w:eastAsia="黑体" w:hAnsi="Times New Roman" w:hint="eastAsia"/>
          <w:kern w:val="0"/>
          <w:sz w:val="32"/>
          <w:szCs w:val="32"/>
        </w:rPr>
        <w:t>五</w:t>
      </w:r>
      <w:r w:rsidR="001C056F" w:rsidRPr="00BF5352">
        <w:rPr>
          <w:rFonts w:ascii="黑体" w:eastAsia="黑体" w:hAnsi="Times New Roman" w:hint="eastAsia"/>
          <w:kern w:val="0"/>
          <w:sz w:val="32"/>
          <w:szCs w:val="32"/>
        </w:rPr>
        <w:t>、政府信息公开费用情况</w:t>
      </w:r>
    </w:p>
    <w:p w:rsidR="001C056F" w:rsidRPr="00805A7C" w:rsidRDefault="001C056F" w:rsidP="00BA568A">
      <w:pPr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805A7C">
        <w:rPr>
          <w:rFonts w:ascii="仿宋_GB2312" w:eastAsia="仿宋_GB2312" w:hAnsi="Times New Roman"/>
          <w:kern w:val="0"/>
          <w:sz w:val="32"/>
          <w:szCs w:val="32"/>
        </w:rPr>
        <w:t>201</w:t>
      </w:r>
      <w:r w:rsidR="00064C8C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805A7C">
        <w:rPr>
          <w:rFonts w:ascii="仿宋_GB2312" w:eastAsia="仿宋_GB2312" w:hAnsi="Times New Roman" w:hint="eastAsia"/>
          <w:kern w:val="0"/>
          <w:sz w:val="32"/>
          <w:szCs w:val="32"/>
        </w:rPr>
        <w:t>年度未对政府信息依申请公开进行收费，故不存在要求减免的情况。</w:t>
      </w:r>
    </w:p>
    <w:p w:rsidR="001C056F" w:rsidRPr="00BF5352" w:rsidRDefault="00750372" w:rsidP="00BA568A">
      <w:pPr>
        <w:spacing w:line="600" w:lineRule="exact"/>
        <w:ind w:firstLineChars="200" w:firstLine="640"/>
        <w:rPr>
          <w:rFonts w:ascii="黑体" w:eastAsia="黑体" w:hAnsi="Times New Roman"/>
          <w:kern w:val="0"/>
          <w:sz w:val="32"/>
          <w:szCs w:val="32"/>
        </w:rPr>
      </w:pPr>
      <w:r>
        <w:rPr>
          <w:rFonts w:ascii="黑体" w:eastAsia="黑体" w:hAnsi="Times New Roman" w:hint="eastAsia"/>
          <w:kern w:val="0"/>
          <w:sz w:val="32"/>
          <w:szCs w:val="32"/>
        </w:rPr>
        <w:t>六</w:t>
      </w:r>
      <w:r w:rsidR="001C056F" w:rsidRPr="00BF5352">
        <w:rPr>
          <w:rFonts w:ascii="黑体" w:eastAsia="黑体" w:hAnsi="Times New Roman" w:hint="eastAsia"/>
          <w:kern w:val="0"/>
          <w:sz w:val="32"/>
          <w:szCs w:val="32"/>
        </w:rPr>
        <w:t>、存在的主要问题和改进</w:t>
      </w:r>
      <w:r w:rsidR="001C056F">
        <w:rPr>
          <w:rFonts w:ascii="黑体" w:eastAsia="黑体" w:hAnsi="Times New Roman" w:hint="eastAsia"/>
          <w:kern w:val="0"/>
          <w:sz w:val="32"/>
          <w:szCs w:val="32"/>
        </w:rPr>
        <w:t>措施</w:t>
      </w:r>
    </w:p>
    <w:p w:rsidR="00AD2ECE" w:rsidRDefault="00FE7E37" w:rsidP="00FE7E37">
      <w:pPr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AD2ECE">
        <w:rPr>
          <w:rFonts w:ascii="仿宋_GB2312" w:eastAsia="仿宋_GB2312" w:hAnsi="Times New Roman" w:hint="eastAsia"/>
          <w:kern w:val="0"/>
          <w:sz w:val="32"/>
          <w:szCs w:val="32"/>
        </w:rPr>
        <w:t>201</w:t>
      </w:r>
      <w:r w:rsidR="00DC3287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AD2ECE">
        <w:rPr>
          <w:rFonts w:ascii="仿宋_GB2312" w:eastAsia="仿宋_GB2312" w:hAnsi="Times New Roman" w:hint="eastAsia"/>
          <w:kern w:val="0"/>
          <w:sz w:val="32"/>
          <w:szCs w:val="32"/>
        </w:rPr>
        <w:t>年，我局政务公开工作取得了一定成绩，</w:t>
      </w:r>
      <w:r w:rsidR="00084C58" w:rsidRPr="00084C58">
        <w:rPr>
          <w:rFonts w:ascii="仿宋_GB2312" w:eastAsia="仿宋_GB2312" w:hAnsi="Times New Roman" w:hint="eastAsia"/>
          <w:kern w:val="0"/>
          <w:sz w:val="32"/>
          <w:szCs w:val="32"/>
        </w:rPr>
        <w:t>但离上级的要求还有差距</w:t>
      </w:r>
      <w:r w:rsidRPr="00AD2ECE">
        <w:rPr>
          <w:rFonts w:ascii="仿宋_GB2312" w:eastAsia="仿宋_GB2312" w:hAnsi="Times New Roman" w:hint="eastAsia"/>
          <w:kern w:val="0"/>
          <w:sz w:val="32"/>
          <w:szCs w:val="32"/>
        </w:rPr>
        <w:t>。主要表现在：一是主动公开的力度仍需增强；二是公开信息的及时性、全面性仍需提高；三是依申请公开的服务水平仍需提升。</w:t>
      </w:r>
    </w:p>
    <w:p w:rsidR="00FE7E37" w:rsidRPr="00FE7E37" w:rsidRDefault="00AD2ECE" w:rsidP="00FE7E37">
      <w:pPr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AD2ECE">
        <w:rPr>
          <w:rFonts w:ascii="仿宋_GB2312" w:eastAsia="仿宋_GB2312" w:hAnsi="Times New Roman" w:hint="eastAsia"/>
          <w:kern w:val="0"/>
          <w:sz w:val="32"/>
          <w:szCs w:val="32"/>
        </w:rPr>
        <w:t>下一步，我局将采取改进措施，进一步推进信息公开工</w:t>
      </w:r>
      <w:r w:rsidRPr="00AD2ECE"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作：</w:t>
      </w:r>
      <w:r w:rsidR="005E5156">
        <w:rPr>
          <w:rFonts w:ascii="仿宋_GB2312" w:eastAsia="仿宋_GB2312" w:hAnsi="Times New Roman" w:hint="eastAsia"/>
          <w:kern w:val="0"/>
          <w:sz w:val="32"/>
          <w:szCs w:val="32"/>
        </w:rPr>
        <w:t>一是</w:t>
      </w:r>
      <w:r w:rsidR="00FE7E37" w:rsidRPr="00FE7E37">
        <w:rPr>
          <w:rFonts w:ascii="仿宋_GB2312" w:eastAsia="仿宋_GB2312" w:hAnsi="Times New Roman" w:hint="eastAsia"/>
          <w:kern w:val="0"/>
          <w:sz w:val="32"/>
          <w:szCs w:val="32"/>
        </w:rPr>
        <w:t>继续做好信息公开工作。认真落实信息公开工作的有关要求，加大各类信息的公开力度，确保信息公开工作落到实处。</w:t>
      </w:r>
      <w:r w:rsidR="005E5156">
        <w:rPr>
          <w:rFonts w:ascii="仿宋_GB2312" w:eastAsia="仿宋_GB2312" w:hAnsi="Times New Roman" w:hint="eastAsia"/>
          <w:kern w:val="0"/>
          <w:sz w:val="32"/>
          <w:szCs w:val="32"/>
        </w:rPr>
        <w:t>二是</w:t>
      </w:r>
      <w:r w:rsidR="00FE7E37" w:rsidRPr="00FE7E37">
        <w:rPr>
          <w:rFonts w:ascii="仿宋_GB2312" w:eastAsia="仿宋_GB2312" w:hAnsi="Times New Roman" w:hint="eastAsia"/>
          <w:kern w:val="0"/>
          <w:sz w:val="32"/>
          <w:szCs w:val="32"/>
        </w:rPr>
        <w:t>进一步完善政府信息公开机制。完善信息公开工作流程和保密审查机制，依法做好政府信息公开工作，营造良好的信息公开舆论氛围。</w:t>
      </w:r>
    </w:p>
    <w:p w:rsidR="00504176" w:rsidRPr="00504176" w:rsidRDefault="00504176" w:rsidP="00504176">
      <w:pPr>
        <w:spacing w:line="600" w:lineRule="exact"/>
        <w:ind w:firstLineChars="200" w:firstLine="420"/>
        <w:rPr>
          <w:rFonts w:ascii="仿宋_GB2312" w:eastAsia="仿宋_GB2312" w:hAnsi="Times New Roman"/>
          <w:color w:val="FF0000"/>
          <w:kern w:val="0"/>
          <w:szCs w:val="32"/>
        </w:rPr>
      </w:pPr>
    </w:p>
    <w:p w:rsidR="001C056F" w:rsidRPr="00504176" w:rsidRDefault="001C056F" w:rsidP="00FE7E37">
      <w:pPr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</w:p>
    <w:p w:rsidR="001C056F" w:rsidRPr="00805A7C" w:rsidRDefault="001C056F" w:rsidP="00BA568A">
      <w:pPr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464819">
        <w:rPr>
          <w:rFonts w:ascii="仿宋_GB2312" w:eastAsia="仿宋_GB2312" w:hAnsi="Times New Roman" w:hint="eastAsia"/>
          <w:kern w:val="0"/>
          <w:sz w:val="32"/>
          <w:szCs w:val="32"/>
        </w:rPr>
        <w:t>附件：</w:t>
      </w:r>
      <w:r w:rsidRPr="00464819">
        <w:rPr>
          <w:rFonts w:ascii="仿宋_GB2312" w:eastAsia="仿宋_GB2312" w:hAnsi="Times New Roman"/>
          <w:kern w:val="0"/>
          <w:sz w:val="32"/>
          <w:szCs w:val="32"/>
        </w:rPr>
        <w:t>201</w:t>
      </w:r>
      <w:r w:rsidR="009F56FD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464819">
        <w:rPr>
          <w:rFonts w:ascii="仿宋_GB2312" w:eastAsia="仿宋_GB2312" w:hAnsi="Times New Roman" w:hint="eastAsia"/>
          <w:kern w:val="0"/>
          <w:sz w:val="32"/>
          <w:szCs w:val="32"/>
        </w:rPr>
        <w:t>年度政府信息公开工作情况统计表</w:t>
      </w:r>
    </w:p>
    <w:p w:rsidR="001C056F" w:rsidRDefault="001C056F" w:rsidP="00BA568A">
      <w:pPr>
        <w:spacing w:line="600" w:lineRule="exact"/>
        <w:ind w:firstLineChars="1450" w:firstLine="4640"/>
        <w:jc w:val="right"/>
        <w:rPr>
          <w:rFonts w:ascii="仿宋_GB2312" w:eastAsia="仿宋_GB2312" w:hAnsi="Times New Roman"/>
          <w:kern w:val="0"/>
          <w:sz w:val="32"/>
          <w:szCs w:val="32"/>
        </w:rPr>
      </w:pPr>
    </w:p>
    <w:p w:rsidR="001C056F" w:rsidRDefault="001C056F" w:rsidP="00A33566">
      <w:pPr>
        <w:spacing w:line="600" w:lineRule="exact"/>
        <w:ind w:right="640"/>
        <w:rPr>
          <w:rFonts w:ascii="仿宋_GB2312" w:eastAsia="仿宋_GB2312" w:hAnsi="Times New Roman"/>
          <w:kern w:val="0"/>
          <w:sz w:val="32"/>
          <w:szCs w:val="32"/>
        </w:rPr>
      </w:pPr>
    </w:p>
    <w:p w:rsidR="001C056F" w:rsidRDefault="001C056F" w:rsidP="00A33566">
      <w:pPr>
        <w:spacing w:line="600" w:lineRule="exact"/>
        <w:ind w:right="640"/>
        <w:rPr>
          <w:rFonts w:ascii="仿宋_GB2312" w:eastAsia="仿宋_GB2312" w:hAnsi="Times New Roman"/>
          <w:kern w:val="0"/>
          <w:sz w:val="32"/>
          <w:szCs w:val="32"/>
        </w:rPr>
      </w:pPr>
    </w:p>
    <w:p w:rsidR="001C056F" w:rsidRDefault="001C056F" w:rsidP="00A33566">
      <w:pPr>
        <w:spacing w:line="600" w:lineRule="exact"/>
        <w:ind w:right="640"/>
        <w:rPr>
          <w:rFonts w:ascii="仿宋_GB2312" w:eastAsia="仿宋_GB2312" w:hAnsi="Times New Roman"/>
          <w:kern w:val="0"/>
          <w:sz w:val="32"/>
          <w:szCs w:val="32"/>
        </w:rPr>
      </w:pPr>
    </w:p>
    <w:p w:rsidR="001C056F" w:rsidRPr="00805A7C" w:rsidRDefault="001C056F" w:rsidP="00BA568A">
      <w:pPr>
        <w:spacing w:line="600" w:lineRule="exact"/>
        <w:ind w:right="640" w:firstLineChars="1200" w:firstLine="3840"/>
        <w:rPr>
          <w:rFonts w:ascii="仿宋_GB2312" w:eastAsia="仿宋_GB2312" w:hAnsi="Times New Roman"/>
          <w:kern w:val="0"/>
          <w:sz w:val="32"/>
          <w:szCs w:val="32"/>
        </w:rPr>
      </w:pPr>
      <w:r w:rsidRPr="00805A7C">
        <w:rPr>
          <w:rFonts w:ascii="仿宋_GB2312" w:eastAsia="仿宋_GB2312" w:hAnsi="Times New Roman" w:hint="eastAsia"/>
          <w:kern w:val="0"/>
          <w:sz w:val="32"/>
          <w:szCs w:val="32"/>
        </w:rPr>
        <w:t>慈溪市卫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生和计划生育</w:t>
      </w:r>
      <w:r w:rsidRPr="00805A7C">
        <w:rPr>
          <w:rFonts w:ascii="仿宋_GB2312" w:eastAsia="仿宋_GB2312" w:hAnsi="Times New Roman" w:hint="eastAsia"/>
          <w:kern w:val="0"/>
          <w:sz w:val="32"/>
          <w:szCs w:val="32"/>
        </w:rPr>
        <w:t>局</w:t>
      </w:r>
    </w:p>
    <w:p w:rsidR="001C056F" w:rsidRPr="000263C9" w:rsidRDefault="001C056F" w:rsidP="00BA568A">
      <w:pPr>
        <w:spacing w:line="600" w:lineRule="exact"/>
        <w:ind w:firstLineChars="1400" w:firstLine="4480"/>
        <w:rPr>
          <w:rFonts w:ascii="仿宋_GB2312" w:eastAsia="仿宋_GB2312" w:hAnsi="Times New Roman"/>
          <w:kern w:val="0"/>
          <w:sz w:val="32"/>
          <w:szCs w:val="32"/>
        </w:rPr>
      </w:pPr>
      <w:r w:rsidRPr="000263C9">
        <w:rPr>
          <w:rFonts w:ascii="仿宋_GB2312" w:eastAsia="仿宋_GB2312" w:hAnsi="Times New Roman"/>
          <w:kern w:val="0"/>
          <w:sz w:val="32"/>
          <w:szCs w:val="32"/>
        </w:rPr>
        <w:t>201</w:t>
      </w:r>
      <w:r w:rsidR="00443BCF" w:rsidRPr="000263C9">
        <w:rPr>
          <w:rFonts w:ascii="仿宋_GB2312" w:eastAsia="仿宋_GB2312" w:hAnsi="Times New Roman"/>
          <w:kern w:val="0"/>
          <w:sz w:val="32"/>
          <w:szCs w:val="32"/>
        </w:rPr>
        <w:t>8</w:t>
      </w:r>
      <w:r w:rsidRPr="000263C9"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 w:rsidRPr="000263C9">
        <w:rPr>
          <w:rFonts w:ascii="仿宋_GB2312" w:eastAsia="仿宋_GB2312" w:hAnsi="Times New Roman"/>
          <w:kern w:val="0"/>
          <w:sz w:val="32"/>
          <w:szCs w:val="32"/>
        </w:rPr>
        <w:t>3</w:t>
      </w:r>
      <w:r w:rsidRPr="000263C9"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 w:rsidR="00FC03AE">
        <w:rPr>
          <w:rFonts w:ascii="仿宋_GB2312" w:eastAsia="仿宋_GB2312" w:hAnsi="Times New Roman"/>
          <w:kern w:val="0"/>
          <w:sz w:val="32"/>
          <w:szCs w:val="32"/>
        </w:rPr>
        <w:t>22</w:t>
      </w:r>
      <w:bookmarkStart w:id="0" w:name="_GoBack"/>
      <w:bookmarkEnd w:id="0"/>
      <w:r w:rsidRPr="000263C9">
        <w:rPr>
          <w:rFonts w:ascii="仿宋_GB2312" w:eastAsia="仿宋_GB2312" w:hAnsi="Times New Roman" w:hint="eastAsia"/>
          <w:kern w:val="0"/>
          <w:sz w:val="32"/>
          <w:szCs w:val="32"/>
        </w:rPr>
        <w:t>日</w:t>
      </w:r>
    </w:p>
    <w:p w:rsidR="001C056F" w:rsidRDefault="001C056F"/>
    <w:p w:rsidR="007B6FDB" w:rsidRDefault="007B6FDB"/>
    <w:p w:rsidR="007B6FDB" w:rsidRDefault="007B6FDB"/>
    <w:p w:rsidR="007B6FDB" w:rsidRDefault="007B6FDB"/>
    <w:p w:rsidR="007B6FDB" w:rsidRDefault="007B6FDB"/>
    <w:p w:rsidR="007B6FDB" w:rsidRDefault="007B6FDB"/>
    <w:p w:rsidR="007B6FDB" w:rsidRDefault="007B6FDB"/>
    <w:p w:rsidR="007B6FDB" w:rsidRDefault="007B6FDB"/>
    <w:p w:rsidR="007B6FDB" w:rsidRDefault="007B6FDB"/>
    <w:p w:rsidR="007B6FDB" w:rsidRDefault="007B6FDB"/>
    <w:p w:rsidR="00750372" w:rsidRDefault="00750372"/>
    <w:p w:rsidR="00750372" w:rsidRDefault="00750372"/>
    <w:p w:rsidR="00750372" w:rsidRDefault="00750372"/>
    <w:p w:rsidR="001C056F" w:rsidRDefault="001C056F"/>
    <w:p w:rsidR="00324040" w:rsidRDefault="00324040"/>
    <w:p w:rsidR="00D0096F" w:rsidRDefault="00D0096F"/>
    <w:p w:rsidR="00D0096F" w:rsidRDefault="00D0096F"/>
    <w:p w:rsidR="001C056F" w:rsidRPr="005128DF" w:rsidRDefault="001C056F">
      <w:pPr>
        <w:rPr>
          <w:rFonts w:ascii="仿宋_GB2312" w:eastAsia="仿宋_GB2312"/>
          <w:sz w:val="32"/>
          <w:szCs w:val="32"/>
        </w:rPr>
      </w:pPr>
      <w:r w:rsidRPr="005128DF"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1C056F" w:rsidRDefault="001C056F"/>
    <w:p w:rsidR="001C056F" w:rsidRDefault="001C056F" w:rsidP="005128DF">
      <w:pPr>
        <w:jc w:val="center"/>
        <w:rPr>
          <w:rFonts w:ascii="仿宋_GB2312" w:eastAsia="仿宋_GB2312" w:hAnsi="Times New Roman"/>
          <w:kern w:val="0"/>
          <w:sz w:val="32"/>
          <w:szCs w:val="32"/>
        </w:rPr>
      </w:pPr>
      <w:r w:rsidRPr="00464819">
        <w:rPr>
          <w:rFonts w:ascii="仿宋_GB2312" w:eastAsia="仿宋_GB2312" w:hAnsi="Times New Roman"/>
          <w:kern w:val="0"/>
          <w:sz w:val="32"/>
          <w:szCs w:val="32"/>
        </w:rPr>
        <w:t>201</w:t>
      </w:r>
      <w:r w:rsidR="00443BCF">
        <w:rPr>
          <w:rFonts w:ascii="仿宋_GB2312" w:eastAsia="仿宋_GB2312" w:hAnsi="Times New Roman"/>
          <w:kern w:val="0"/>
          <w:sz w:val="32"/>
          <w:szCs w:val="32"/>
        </w:rPr>
        <w:t>7</w:t>
      </w:r>
      <w:r w:rsidRPr="00464819">
        <w:rPr>
          <w:rFonts w:ascii="仿宋_GB2312" w:eastAsia="仿宋_GB2312" w:hAnsi="Times New Roman" w:hint="eastAsia"/>
          <w:kern w:val="0"/>
          <w:sz w:val="32"/>
          <w:szCs w:val="32"/>
        </w:rPr>
        <w:t>年度政府信息公开工作情况统计表</w:t>
      </w:r>
    </w:p>
    <w:p w:rsidR="00FD06CD" w:rsidRDefault="00FD06CD" w:rsidP="005128DF">
      <w:pPr>
        <w:jc w:val="center"/>
      </w:pPr>
    </w:p>
    <w:tbl>
      <w:tblPr>
        <w:tblW w:w="9000" w:type="dxa"/>
        <w:tblInd w:w="-292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0"/>
        <w:gridCol w:w="800"/>
        <w:gridCol w:w="1200"/>
      </w:tblGrid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bCs/>
                <w:snapToGrid w:val="0"/>
                <w:spacing w:val="-4"/>
                <w:sz w:val="24"/>
                <w:szCs w:val="24"/>
              </w:rPr>
              <w:t>统　计　指　标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bCs/>
                <w:snapToGrid w:val="0"/>
                <w:spacing w:val="-4"/>
                <w:sz w:val="24"/>
                <w:szCs w:val="24"/>
              </w:rPr>
              <w:t>单位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bCs/>
                <w:snapToGrid w:val="0"/>
                <w:spacing w:val="-4"/>
                <w:sz w:val="24"/>
                <w:szCs w:val="24"/>
              </w:rPr>
              <w:t>统计数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一、主动公开情况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——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（一）主动公开政府信息数</w:t>
            </w:r>
          </w:p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（不同渠道和方式公开相同信息计1条）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条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4</w:t>
            </w:r>
            <w:r w:rsidRPr="00FD06CD"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  <w:t>23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　其中：主动公开规范性文件数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条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　　　　制发规范性文件总数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（二）通过不同渠道和方式公开政府信息的情况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——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1.政府公报公开政府信息数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条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2.政府网站公开政府信息数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条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  <w:t>344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3.政务微博公开政府信息数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条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37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4.政务微信公开政府信息数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条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42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5.其他方式公开政府信息数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条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rPr>
          <w:trHeight w:val="435"/>
        </w:trPr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二、回应解读情况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——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0A0A0A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</w:p>
        </w:tc>
      </w:tr>
      <w:tr w:rsidR="00FD06CD" w:rsidRPr="00FD06CD" w:rsidTr="00986951">
        <w:trPr>
          <w:trHeight w:val="1020"/>
        </w:trPr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（一）回应公众关注热点或重大舆情数</w:t>
            </w:r>
          </w:p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（不同方式回应同一热点或舆情计1次）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2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（二）通过不同渠道和方式回应解读的情况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——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1.参加或举办新闻发布会总次数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　其中：主要负责同志参加新闻发布会次数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2.政府网站在线访谈次数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　其中：主要负责同志参加政府网站在线访谈次数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3.政策解读稿件发布数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篇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4.微博微信回应事件数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16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5.其他方式回应事件数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三、依申请公开情况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——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6" w:space="0" w:color="0A0A0A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（一）收到申请数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2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1.当面申请数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2.传真申请数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3.网络申请数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1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4.信函申请数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1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（二）申请办结数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2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1.按时办结数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2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2.延期办结数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（三）申请答复数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2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1.属于已主动公开范围数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lastRenderedPageBreak/>
              <w:t xml:space="preserve">　　　　　2.同意公开答复数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1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3.同意部分公开答复数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1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4.不同意公开答复数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　其中：涉及国家秘密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　　　　涉及商业秘密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　　　　涉及个人隐私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　　　　危及国家安全、公共安全、经济安全和社会稳定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　　　　不是《条例》所指政府信息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rPr>
          <w:trHeight w:val="420"/>
        </w:trPr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　　　　法律法规规定的其他情形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rPr>
          <w:trHeight w:val="420"/>
        </w:trPr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5.不属于本行政机关公开数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6.申请信息不存在数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7.告知作出更改补充数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8.告知通过其他途径办理数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四、行政复议数量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Times New Roman" w:hint="eastAsia"/>
                <w:snapToGrid w:val="0"/>
                <w:spacing w:val="-4"/>
                <w:sz w:val="24"/>
                <w:szCs w:val="24"/>
              </w:rPr>
              <w:t>1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（一）维持具体行政行为数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1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（二）被依法纠错数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（三）其他情形数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五、行政诉讼数量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Times New Roman" w:hint="eastAsia"/>
                <w:snapToGrid w:val="0"/>
                <w:spacing w:val="-4"/>
                <w:sz w:val="24"/>
                <w:szCs w:val="24"/>
              </w:rPr>
              <w:t>1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（一）维持具体行政行为或者驳回原告诉讼请求数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1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（二）被依法纠错数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（三）其他情形数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六、举报投诉数量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Times New Roman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七、依申请公开信息收取的费用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万元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Times New Roman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八、机构建设和保障经费情况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——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（一）政府信息公开工作专门机构数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个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BB31BA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BB31BA">
              <w:rPr>
                <w:rFonts w:ascii="仿宋_GB2312" w:eastAsia="仿宋_GB2312" w:hAnsi="Times New Roman" w:hint="eastAsia"/>
                <w:snapToGrid w:val="0"/>
                <w:spacing w:val="-4"/>
                <w:sz w:val="24"/>
                <w:szCs w:val="24"/>
              </w:rPr>
              <w:t>1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（二）设置政府信息公开查阅点数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个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BB31BA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BB31BA">
              <w:rPr>
                <w:rFonts w:ascii="仿宋_GB2312" w:eastAsia="仿宋_GB2312" w:hAnsi="Times New Roman" w:hint="eastAsia"/>
                <w:snapToGrid w:val="0"/>
                <w:spacing w:val="-4"/>
                <w:sz w:val="24"/>
                <w:szCs w:val="24"/>
              </w:rPr>
              <w:t>1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（三）从事政府信息公开工作人员数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人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BB31BA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BB31BA">
              <w:rPr>
                <w:rFonts w:ascii="仿宋_GB2312" w:eastAsia="仿宋_GB2312" w:hAnsi="Times New Roman" w:hint="eastAsia"/>
                <w:snapToGrid w:val="0"/>
                <w:spacing w:val="-4"/>
                <w:sz w:val="24"/>
                <w:szCs w:val="24"/>
              </w:rPr>
              <w:t>2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1.专职人员数（不包括政府公报及政府网站工作人员数）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人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BB31BA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BB31BA">
              <w:rPr>
                <w:rFonts w:ascii="仿宋_GB2312" w:eastAsia="仿宋_GB2312" w:hAnsi="Times New Roman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　　　2.兼职人员数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人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BB31BA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BB31BA">
              <w:rPr>
                <w:rFonts w:ascii="仿宋_GB2312" w:eastAsia="仿宋_GB2312" w:hAnsi="Times New Roman" w:hint="eastAsia"/>
                <w:snapToGrid w:val="0"/>
                <w:spacing w:val="-4"/>
                <w:sz w:val="24"/>
                <w:szCs w:val="24"/>
              </w:rPr>
              <w:t>2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ind w:firstLine="390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（四）政府信息公开专项经费（不包括用于政府公报编辑管理及</w:t>
            </w:r>
          </w:p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ind w:firstLineChars="493" w:firstLine="1144"/>
              <w:jc w:val="left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政府网站建设维护等方面的经费）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万元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BB31BA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BB31BA">
              <w:rPr>
                <w:rFonts w:ascii="仿宋_GB2312" w:eastAsia="仿宋_GB2312" w:hAnsi="Times New Roman" w:hint="eastAsia"/>
                <w:snapToGrid w:val="0"/>
                <w:spacing w:val="-4"/>
                <w:sz w:val="24"/>
                <w:szCs w:val="24"/>
              </w:rPr>
              <w:t>0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——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BB31BA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（一）召开政府信息公开工作会议或专题会议数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BB31BA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BB31BA">
              <w:rPr>
                <w:rFonts w:ascii="仿宋_GB2312" w:eastAsia="仿宋_GB2312" w:hAnsi="Times New Roman" w:hint="eastAsia"/>
                <w:snapToGrid w:val="0"/>
                <w:spacing w:val="-4"/>
                <w:sz w:val="24"/>
                <w:szCs w:val="24"/>
              </w:rPr>
              <w:t>1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（二）举办各类培训班数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次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BB31BA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BB31BA">
              <w:rPr>
                <w:rFonts w:ascii="仿宋_GB2312" w:eastAsia="仿宋_GB2312" w:hAnsi="Times New Roman" w:hint="eastAsia"/>
                <w:snapToGrid w:val="0"/>
                <w:spacing w:val="-4"/>
                <w:sz w:val="24"/>
                <w:szCs w:val="24"/>
              </w:rPr>
              <w:t>1</w:t>
            </w:r>
          </w:p>
        </w:tc>
      </w:tr>
      <w:tr w:rsidR="00FD06CD" w:rsidRPr="00FD06CD" w:rsidTr="00986951">
        <w:tc>
          <w:tcPr>
            <w:tcW w:w="7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 xml:space="preserve">　　（三）接受培训人员数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FD06CD" w:rsidRDefault="00FD06CD" w:rsidP="00FD06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FD06CD">
              <w:rPr>
                <w:rFonts w:ascii="仿宋_GB2312" w:eastAsia="仿宋_GB2312" w:hAnsi="宋体" w:cs="仿宋_GB2312" w:hint="eastAsia"/>
                <w:snapToGrid w:val="0"/>
                <w:spacing w:val="-4"/>
                <w:sz w:val="24"/>
                <w:szCs w:val="24"/>
              </w:rPr>
              <w:t>人次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6CD" w:rsidRPr="00BB31BA" w:rsidRDefault="00FD06CD" w:rsidP="00FD06C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Times New Roman"/>
                <w:snapToGrid w:val="0"/>
                <w:spacing w:val="-4"/>
                <w:sz w:val="24"/>
                <w:szCs w:val="24"/>
              </w:rPr>
            </w:pPr>
            <w:r w:rsidRPr="00BB31BA">
              <w:rPr>
                <w:rFonts w:ascii="仿宋_GB2312" w:eastAsia="仿宋_GB2312" w:hAnsi="Times New Roman" w:hint="eastAsia"/>
                <w:snapToGrid w:val="0"/>
                <w:spacing w:val="-4"/>
                <w:sz w:val="24"/>
                <w:szCs w:val="24"/>
              </w:rPr>
              <w:t>63</w:t>
            </w:r>
          </w:p>
        </w:tc>
      </w:tr>
    </w:tbl>
    <w:p w:rsidR="001C056F" w:rsidRDefault="001C056F"/>
    <w:sectPr w:rsidR="001C056F" w:rsidSect="00D62CC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AC" w:rsidRDefault="003961AC" w:rsidP="00180E04">
      <w:r>
        <w:separator/>
      </w:r>
    </w:p>
  </w:endnote>
  <w:endnote w:type="continuationSeparator" w:id="0">
    <w:p w:rsidR="003961AC" w:rsidRDefault="003961AC" w:rsidP="0018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6F" w:rsidRDefault="006A17ED" w:rsidP="005844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05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056F" w:rsidRDefault="001C05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6F" w:rsidRDefault="006A17ED" w:rsidP="005844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05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03AE">
      <w:rPr>
        <w:rStyle w:val="a7"/>
        <w:noProof/>
      </w:rPr>
      <w:t>4</w:t>
    </w:r>
    <w:r>
      <w:rPr>
        <w:rStyle w:val="a7"/>
      </w:rPr>
      <w:fldChar w:fldCharType="end"/>
    </w:r>
  </w:p>
  <w:p w:rsidR="001C056F" w:rsidRDefault="001C05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AC" w:rsidRDefault="003961AC" w:rsidP="00180E04">
      <w:r>
        <w:separator/>
      </w:r>
    </w:p>
  </w:footnote>
  <w:footnote w:type="continuationSeparator" w:id="0">
    <w:p w:rsidR="003961AC" w:rsidRDefault="003961AC" w:rsidP="00180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33A"/>
    <w:rsid w:val="000102A4"/>
    <w:rsid w:val="00015E37"/>
    <w:rsid w:val="00021AE1"/>
    <w:rsid w:val="000226E4"/>
    <w:rsid w:val="000263C9"/>
    <w:rsid w:val="00064C8C"/>
    <w:rsid w:val="000731B3"/>
    <w:rsid w:val="00073E74"/>
    <w:rsid w:val="00084C58"/>
    <w:rsid w:val="000934BD"/>
    <w:rsid w:val="000A2789"/>
    <w:rsid w:val="000C6A26"/>
    <w:rsid w:val="000D166C"/>
    <w:rsid w:val="000D7A39"/>
    <w:rsid w:val="000E33A5"/>
    <w:rsid w:val="000F54FC"/>
    <w:rsid w:val="001005FA"/>
    <w:rsid w:val="001020C1"/>
    <w:rsid w:val="00107D01"/>
    <w:rsid w:val="00112E34"/>
    <w:rsid w:val="00131966"/>
    <w:rsid w:val="00132642"/>
    <w:rsid w:val="00135D09"/>
    <w:rsid w:val="001370D7"/>
    <w:rsid w:val="00153E0F"/>
    <w:rsid w:val="001679CA"/>
    <w:rsid w:val="00173CAF"/>
    <w:rsid w:val="001772C0"/>
    <w:rsid w:val="00180E04"/>
    <w:rsid w:val="001A1114"/>
    <w:rsid w:val="001C056F"/>
    <w:rsid w:val="001C2A79"/>
    <w:rsid w:val="001F2F85"/>
    <w:rsid w:val="00204B96"/>
    <w:rsid w:val="00212DF3"/>
    <w:rsid w:val="0021333A"/>
    <w:rsid w:val="0023163E"/>
    <w:rsid w:val="00245557"/>
    <w:rsid w:val="002530F8"/>
    <w:rsid w:val="00254C25"/>
    <w:rsid w:val="00256B81"/>
    <w:rsid w:val="00264301"/>
    <w:rsid w:val="00272D1F"/>
    <w:rsid w:val="00287F13"/>
    <w:rsid w:val="002A6257"/>
    <w:rsid w:val="002A687C"/>
    <w:rsid w:val="002C61A7"/>
    <w:rsid w:val="002F36B3"/>
    <w:rsid w:val="003109FC"/>
    <w:rsid w:val="00313D3A"/>
    <w:rsid w:val="00324040"/>
    <w:rsid w:val="00332C1D"/>
    <w:rsid w:val="003503A7"/>
    <w:rsid w:val="003737FB"/>
    <w:rsid w:val="00373DC8"/>
    <w:rsid w:val="003821A7"/>
    <w:rsid w:val="003900A7"/>
    <w:rsid w:val="003961AC"/>
    <w:rsid w:val="003F007A"/>
    <w:rsid w:val="00411987"/>
    <w:rsid w:val="0041704F"/>
    <w:rsid w:val="004173D8"/>
    <w:rsid w:val="00443BCF"/>
    <w:rsid w:val="004468B5"/>
    <w:rsid w:val="00452F7A"/>
    <w:rsid w:val="004620EB"/>
    <w:rsid w:val="00464819"/>
    <w:rsid w:val="0046560C"/>
    <w:rsid w:val="0047084B"/>
    <w:rsid w:val="004B601F"/>
    <w:rsid w:val="004C46DF"/>
    <w:rsid w:val="004C6838"/>
    <w:rsid w:val="004D15AB"/>
    <w:rsid w:val="004E1026"/>
    <w:rsid w:val="004E7A94"/>
    <w:rsid w:val="004F049F"/>
    <w:rsid w:val="004F6E2E"/>
    <w:rsid w:val="004F703E"/>
    <w:rsid w:val="004F78B2"/>
    <w:rsid w:val="00504176"/>
    <w:rsid w:val="005128DF"/>
    <w:rsid w:val="0051757E"/>
    <w:rsid w:val="00526B42"/>
    <w:rsid w:val="00534A1D"/>
    <w:rsid w:val="00544684"/>
    <w:rsid w:val="00552456"/>
    <w:rsid w:val="005560ED"/>
    <w:rsid w:val="0056344D"/>
    <w:rsid w:val="00565F1E"/>
    <w:rsid w:val="0058139D"/>
    <w:rsid w:val="00581D0D"/>
    <w:rsid w:val="00584430"/>
    <w:rsid w:val="0059421D"/>
    <w:rsid w:val="005978B0"/>
    <w:rsid w:val="005A0B71"/>
    <w:rsid w:val="005C4F7D"/>
    <w:rsid w:val="005D0B8F"/>
    <w:rsid w:val="005E28C0"/>
    <w:rsid w:val="005E5156"/>
    <w:rsid w:val="005F03D0"/>
    <w:rsid w:val="00601AF1"/>
    <w:rsid w:val="006062D2"/>
    <w:rsid w:val="00606FB7"/>
    <w:rsid w:val="00624F37"/>
    <w:rsid w:val="00627A68"/>
    <w:rsid w:val="00651A45"/>
    <w:rsid w:val="00654B74"/>
    <w:rsid w:val="0066657E"/>
    <w:rsid w:val="00667D9A"/>
    <w:rsid w:val="00696FED"/>
    <w:rsid w:val="006A17ED"/>
    <w:rsid w:val="006A38CD"/>
    <w:rsid w:val="006D42AA"/>
    <w:rsid w:val="006E4AAE"/>
    <w:rsid w:val="007247AE"/>
    <w:rsid w:val="00727747"/>
    <w:rsid w:val="00734489"/>
    <w:rsid w:val="00734C95"/>
    <w:rsid w:val="00743C6B"/>
    <w:rsid w:val="00750372"/>
    <w:rsid w:val="0075564A"/>
    <w:rsid w:val="00756150"/>
    <w:rsid w:val="00765C93"/>
    <w:rsid w:val="0077159A"/>
    <w:rsid w:val="007813A0"/>
    <w:rsid w:val="00790200"/>
    <w:rsid w:val="007A07CF"/>
    <w:rsid w:val="007A5D56"/>
    <w:rsid w:val="007B200F"/>
    <w:rsid w:val="007B6FDB"/>
    <w:rsid w:val="007C1D97"/>
    <w:rsid w:val="007C221E"/>
    <w:rsid w:val="007C5753"/>
    <w:rsid w:val="007C6F94"/>
    <w:rsid w:val="007E6731"/>
    <w:rsid w:val="00805A7C"/>
    <w:rsid w:val="00814BD7"/>
    <w:rsid w:val="00832396"/>
    <w:rsid w:val="00861343"/>
    <w:rsid w:val="00896A59"/>
    <w:rsid w:val="008E15C4"/>
    <w:rsid w:val="008F3E8C"/>
    <w:rsid w:val="008F7B0F"/>
    <w:rsid w:val="008F7DE1"/>
    <w:rsid w:val="00904C43"/>
    <w:rsid w:val="00913C5C"/>
    <w:rsid w:val="00920A07"/>
    <w:rsid w:val="00924D2B"/>
    <w:rsid w:val="00941AC9"/>
    <w:rsid w:val="00946580"/>
    <w:rsid w:val="009521C8"/>
    <w:rsid w:val="00952A34"/>
    <w:rsid w:val="00975B71"/>
    <w:rsid w:val="00980CAE"/>
    <w:rsid w:val="0098404A"/>
    <w:rsid w:val="009972E6"/>
    <w:rsid w:val="009B0E9D"/>
    <w:rsid w:val="009B1D72"/>
    <w:rsid w:val="009B739E"/>
    <w:rsid w:val="009B785D"/>
    <w:rsid w:val="009C3CA4"/>
    <w:rsid w:val="009D2652"/>
    <w:rsid w:val="009D48A1"/>
    <w:rsid w:val="009E4827"/>
    <w:rsid w:val="009F56FD"/>
    <w:rsid w:val="00A04AFA"/>
    <w:rsid w:val="00A33566"/>
    <w:rsid w:val="00A4338F"/>
    <w:rsid w:val="00A52BF5"/>
    <w:rsid w:val="00A6723B"/>
    <w:rsid w:val="00A75CB9"/>
    <w:rsid w:val="00A766F2"/>
    <w:rsid w:val="00A829D2"/>
    <w:rsid w:val="00AC3503"/>
    <w:rsid w:val="00AC5136"/>
    <w:rsid w:val="00AD2ECE"/>
    <w:rsid w:val="00AE2DBD"/>
    <w:rsid w:val="00AE5CD7"/>
    <w:rsid w:val="00AF7AF2"/>
    <w:rsid w:val="00B07066"/>
    <w:rsid w:val="00B1369F"/>
    <w:rsid w:val="00B248ED"/>
    <w:rsid w:val="00B44234"/>
    <w:rsid w:val="00B44CD5"/>
    <w:rsid w:val="00B47CB7"/>
    <w:rsid w:val="00B66CD8"/>
    <w:rsid w:val="00B738E2"/>
    <w:rsid w:val="00B76A94"/>
    <w:rsid w:val="00B856F2"/>
    <w:rsid w:val="00B95B41"/>
    <w:rsid w:val="00BA568A"/>
    <w:rsid w:val="00BA6D94"/>
    <w:rsid w:val="00BB31BA"/>
    <w:rsid w:val="00BB5793"/>
    <w:rsid w:val="00BB793E"/>
    <w:rsid w:val="00BC11B7"/>
    <w:rsid w:val="00BC1EF5"/>
    <w:rsid w:val="00BC52E7"/>
    <w:rsid w:val="00BE36C1"/>
    <w:rsid w:val="00BE4FA2"/>
    <w:rsid w:val="00BF09F6"/>
    <w:rsid w:val="00BF5352"/>
    <w:rsid w:val="00C05864"/>
    <w:rsid w:val="00C101D7"/>
    <w:rsid w:val="00C16571"/>
    <w:rsid w:val="00C46170"/>
    <w:rsid w:val="00C5038B"/>
    <w:rsid w:val="00C62A47"/>
    <w:rsid w:val="00C742DA"/>
    <w:rsid w:val="00C74DE2"/>
    <w:rsid w:val="00C807A8"/>
    <w:rsid w:val="00C82397"/>
    <w:rsid w:val="00C855E3"/>
    <w:rsid w:val="00C87CC8"/>
    <w:rsid w:val="00CB2173"/>
    <w:rsid w:val="00CC4AE6"/>
    <w:rsid w:val="00CC6F79"/>
    <w:rsid w:val="00CF62A1"/>
    <w:rsid w:val="00D0096F"/>
    <w:rsid w:val="00D0444E"/>
    <w:rsid w:val="00D46DA4"/>
    <w:rsid w:val="00D5141B"/>
    <w:rsid w:val="00D54D33"/>
    <w:rsid w:val="00D62CC6"/>
    <w:rsid w:val="00D64FD4"/>
    <w:rsid w:val="00D84E5F"/>
    <w:rsid w:val="00D87115"/>
    <w:rsid w:val="00DB33B1"/>
    <w:rsid w:val="00DC3287"/>
    <w:rsid w:val="00DC39FD"/>
    <w:rsid w:val="00DD4F78"/>
    <w:rsid w:val="00DE3D53"/>
    <w:rsid w:val="00DE4DA6"/>
    <w:rsid w:val="00E535EE"/>
    <w:rsid w:val="00E55B91"/>
    <w:rsid w:val="00E7497B"/>
    <w:rsid w:val="00E919E2"/>
    <w:rsid w:val="00E960F5"/>
    <w:rsid w:val="00EA3870"/>
    <w:rsid w:val="00EB39A1"/>
    <w:rsid w:val="00EC41B1"/>
    <w:rsid w:val="00EC4A1A"/>
    <w:rsid w:val="00EC5D07"/>
    <w:rsid w:val="00ED6260"/>
    <w:rsid w:val="00F1075E"/>
    <w:rsid w:val="00F16D6A"/>
    <w:rsid w:val="00F24F46"/>
    <w:rsid w:val="00F34DBE"/>
    <w:rsid w:val="00F55BBB"/>
    <w:rsid w:val="00F56A33"/>
    <w:rsid w:val="00F56EE0"/>
    <w:rsid w:val="00F74961"/>
    <w:rsid w:val="00F81166"/>
    <w:rsid w:val="00F918BC"/>
    <w:rsid w:val="00FA337E"/>
    <w:rsid w:val="00FB235D"/>
    <w:rsid w:val="00FC03AE"/>
    <w:rsid w:val="00FD06CD"/>
    <w:rsid w:val="00FE65D3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E4213"/>
  <w15:docId w15:val="{F81AFD8B-F6B3-4029-A977-43E0EAE5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180E0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180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180E04"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0"/>
    <w:uiPriority w:val="99"/>
    <w:rsid w:val="009840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393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55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9392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488</Words>
  <Characters>2788</Characters>
  <Application>Microsoft Office Word</Application>
  <DocSecurity>0</DocSecurity>
  <Lines>23</Lines>
  <Paragraphs>6</Paragraphs>
  <ScaleCrop>false</ScaleCrop>
  <Company>微软用户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 军</dc:creator>
  <cp:keywords/>
  <dc:description/>
  <cp:lastModifiedBy>高　军</cp:lastModifiedBy>
  <cp:revision>21</cp:revision>
  <dcterms:created xsi:type="dcterms:W3CDTF">2018-02-26T07:27:00Z</dcterms:created>
  <dcterms:modified xsi:type="dcterms:W3CDTF">2018-03-22T00:45:00Z</dcterms:modified>
</cp:coreProperties>
</file>