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jc w:val="right"/>
        <w:textAlignment w:val="auto"/>
        <w:rPr>
          <w:rFonts w:hint="eastAsia" w:ascii="仿宋" w:hAnsi="仿宋" w:eastAsia="仿宋" w:cs="仿宋"/>
          <w:color w:val="333333"/>
          <w:sz w:val="30"/>
          <w:szCs w:val="30"/>
          <w:lang w:val="en-US" w:eastAsia="zh-CN"/>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143" w:line="560" w:lineRule="exact"/>
        <w:ind w:right="106" w:rightChars="0"/>
        <w:jc w:val="center"/>
        <w:textAlignment w:val="baseline"/>
        <w:rPr>
          <w:rFonts w:ascii="宋体" w:hAnsi="宋体" w:eastAsia="宋体" w:cs="宋体"/>
          <w:sz w:val="44"/>
          <w:szCs w:val="44"/>
        </w:rPr>
      </w:pPr>
      <w:r>
        <w:rPr>
          <w:rFonts w:hint="eastAsia" w:ascii="宋体" w:hAnsi="宋体" w:eastAsia="宋体" w:cs="宋体"/>
          <w:spacing w:val="-3"/>
          <w:sz w:val="44"/>
          <w:szCs w:val="44"/>
          <w14:textOutline w14:w="7988" w14:cap="flat" w14:cmpd="sng">
            <w14:solidFill>
              <w14:srgbClr w14:val="000000"/>
            </w14:solidFill>
            <w14:prstDash w14:val="solid"/>
            <w14:miter w14:val="0"/>
          </w14:textOutline>
        </w:rPr>
        <w:t>慈溪市人力资源和社会保障局</w:t>
      </w:r>
      <w:r>
        <w:rPr>
          <w:rFonts w:ascii="宋体" w:hAnsi="宋体" w:eastAsia="宋体" w:cs="宋体"/>
          <w:spacing w:val="-3"/>
          <w:sz w:val="44"/>
          <w:szCs w:val="44"/>
          <w14:textOutline w14:w="7988" w14:cap="flat" w14:cmpd="sng">
            <w14:solidFill>
              <w14:srgbClr w14:val="000000"/>
            </w14:solidFill>
            <w14:prstDash w14:val="solid"/>
            <w14:miter w14:val="0"/>
          </w14:textOutline>
        </w:rPr>
        <w:t>法治宣传教育第八个五年规划</w:t>
      </w:r>
    </w:p>
    <w:p>
      <w:pPr>
        <w:keepNext w:val="0"/>
        <w:keepLines w:val="0"/>
        <w:pageBreakBefore w:val="0"/>
        <w:widowControl/>
        <w:kinsoku w:val="0"/>
        <w:wordWrap/>
        <w:overflowPunct/>
        <w:topLinePunct w:val="0"/>
        <w:autoSpaceDE w:val="0"/>
        <w:autoSpaceDN w:val="0"/>
        <w:bidi w:val="0"/>
        <w:adjustRightInd w:val="0"/>
        <w:snapToGrid w:val="0"/>
        <w:spacing w:before="19" w:line="560" w:lineRule="exact"/>
        <w:jc w:val="center"/>
        <w:textAlignment w:val="baseline"/>
        <w:rPr>
          <w:rFonts w:ascii="宋体" w:hAnsi="宋体" w:eastAsia="宋体" w:cs="宋体"/>
          <w:sz w:val="32"/>
          <w:szCs w:val="32"/>
        </w:rPr>
      </w:pPr>
      <w:r>
        <w:rPr>
          <w:rFonts w:ascii="宋体" w:hAnsi="宋体" w:eastAsia="宋体" w:cs="宋体"/>
          <w:spacing w:val="8"/>
          <w:sz w:val="32"/>
          <w:szCs w:val="32"/>
        </w:rPr>
        <w:t>(2021-2025年)</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Arial" w:eastAsiaTheme="minorEastAsia"/>
          <w:sz w:val="32"/>
          <w:szCs w:val="32"/>
          <w:lang w:eastAsia="zh-CN"/>
        </w:rPr>
      </w:pPr>
      <w:r>
        <w:rPr>
          <w:rFonts w:hint="eastAsia" w:ascii="Arial"/>
          <w:sz w:val="32"/>
          <w:szCs w:val="32"/>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139" w:firstLine="652" w:firstLineChars="200"/>
        <w:jc w:val="both"/>
        <w:textAlignment w:val="baseline"/>
        <w:rPr>
          <w:rFonts w:hint="eastAsia" w:ascii="仿宋" w:hAnsi="仿宋" w:eastAsia="仿宋" w:cs="仿宋"/>
          <w:sz w:val="32"/>
          <w:szCs w:val="32"/>
        </w:rPr>
      </w:pPr>
      <w:r>
        <w:rPr>
          <w:rFonts w:hint="eastAsia" w:ascii="仿宋" w:hAnsi="仿宋" w:eastAsia="仿宋" w:cs="仿宋"/>
          <w:spacing w:val="3"/>
          <w:sz w:val="32"/>
          <w:szCs w:val="32"/>
        </w:rPr>
        <w:t>2021-2025年是慈溪加快打造现代化区域性中心城市、高质量建设共富共美现代化新慈溪的关键时期，</w:t>
      </w:r>
      <w:r>
        <w:rPr>
          <w:rFonts w:hint="eastAsia" w:ascii="仿宋" w:hAnsi="仿宋" w:eastAsia="仿宋" w:cs="仿宋"/>
          <w:spacing w:val="-16"/>
          <w:sz w:val="32"/>
          <w:szCs w:val="32"/>
        </w:rPr>
        <w:t>为深入贯彻落实习</w:t>
      </w:r>
      <w:r>
        <w:rPr>
          <w:rFonts w:hint="eastAsia" w:ascii="仿宋" w:hAnsi="仿宋" w:eastAsia="仿宋" w:cs="仿宋"/>
          <w:spacing w:val="-3"/>
          <w:sz w:val="32"/>
          <w:szCs w:val="32"/>
        </w:rPr>
        <w:t>近平法治思想</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统筹谋划新发展阶段</w:t>
      </w:r>
      <w:r>
        <w:rPr>
          <w:rFonts w:hint="eastAsia" w:ascii="仿宋" w:hAnsi="仿宋" w:eastAsia="仿宋" w:cs="仿宋"/>
          <w:spacing w:val="3"/>
          <w:sz w:val="32"/>
          <w:szCs w:val="32"/>
          <w:lang w:eastAsia="zh-CN"/>
        </w:rPr>
        <w:t>我</w:t>
      </w:r>
      <w:r>
        <w:rPr>
          <w:rFonts w:hint="eastAsia" w:ascii="仿宋" w:hAnsi="仿宋" w:eastAsia="仿宋" w:cs="仿宋"/>
          <w:spacing w:val="3"/>
          <w:sz w:val="32"/>
          <w:szCs w:val="32"/>
        </w:rPr>
        <w:t>市</w:t>
      </w:r>
      <w:r>
        <w:rPr>
          <w:rFonts w:hint="eastAsia" w:ascii="仿宋" w:hAnsi="仿宋" w:eastAsia="仿宋" w:cs="仿宋"/>
          <w:spacing w:val="3"/>
          <w:sz w:val="32"/>
          <w:szCs w:val="32"/>
          <w:lang w:eastAsia="zh-CN"/>
        </w:rPr>
        <w:t>人力社保领域</w:t>
      </w:r>
      <w:r>
        <w:rPr>
          <w:rFonts w:hint="eastAsia" w:ascii="仿宋" w:hAnsi="仿宋" w:eastAsia="仿宋" w:cs="仿宋"/>
          <w:spacing w:val="3"/>
          <w:sz w:val="32"/>
          <w:szCs w:val="32"/>
        </w:rPr>
        <w:t>法治宣传教育工作，夯实新时代法治</w:t>
      </w:r>
      <w:r>
        <w:rPr>
          <w:rFonts w:hint="eastAsia" w:ascii="仿宋" w:hAnsi="仿宋" w:eastAsia="仿宋" w:cs="仿宋"/>
          <w:spacing w:val="3"/>
          <w:sz w:val="32"/>
          <w:szCs w:val="32"/>
          <w:lang w:eastAsia="zh-CN"/>
        </w:rPr>
        <w:t>人社</w:t>
      </w:r>
      <w:r>
        <w:rPr>
          <w:rFonts w:hint="eastAsia" w:ascii="仿宋" w:hAnsi="仿宋" w:eastAsia="仿宋" w:cs="仿宋"/>
          <w:spacing w:val="3"/>
          <w:sz w:val="32"/>
          <w:szCs w:val="32"/>
        </w:rPr>
        <w:t>建设基础，</w:t>
      </w:r>
      <w:r>
        <w:rPr>
          <w:rFonts w:hint="eastAsia" w:ascii="仿宋" w:hAnsi="仿宋" w:eastAsia="仿宋" w:cs="仿宋"/>
          <w:spacing w:val="-3"/>
          <w:sz w:val="32"/>
          <w:szCs w:val="32"/>
        </w:rPr>
        <w:t>根据《</w:t>
      </w:r>
      <w:r>
        <w:rPr>
          <w:rFonts w:hint="eastAsia" w:ascii="仿宋" w:hAnsi="仿宋" w:eastAsia="仿宋" w:cs="仿宋"/>
          <w:spacing w:val="-3"/>
          <w:sz w:val="32"/>
          <w:szCs w:val="32"/>
          <w:lang w:eastAsia="zh-CN"/>
        </w:rPr>
        <w:t>宁波市人力资源和社会保障局关于印发全市人力资源社会保障系统</w:t>
      </w:r>
      <w:r>
        <w:rPr>
          <w:rFonts w:hint="eastAsia" w:ascii="仿宋" w:hAnsi="仿宋" w:eastAsia="仿宋" w:cs="仿宋"/>
          <w:spacing w:val="-4"/>
          <w:sz w:val="32"/>
          <w:szCs w:val="32"/>
        </w:rPr>
        <w:t>法治宣传教育第八个五年规划(2021-2025年)</w:t>
      </w:r>
      <w:r>
        <w:rPr>
          <w:rFonts w:hint="eastAsia" w:ascii="仿宋" w:hAnsi="仿宋" w:eastAsia="仿宋" w:cs="仿宋"/>
          <w:spacing w:val="-4"/>
          <w:sz w:val="32"/>
          <w:szCs w:val="32"/>
          <w:lang w:eastAsia="zh-CN"/>
        </w:rPr>
        <w:t>的通知</w:t>
      </w:r>
      <w:r>
        <w:rPr>
          <w:rFonts w:hint="eastAsia" w:ascii="仿宋" w:hAnsi="仿宋" w:eastAsia="仿宋" w:cs="仿宋"/>
          <w:spacing w:val="-4"/>
          <w:sz w:val="32"/>
          <w:szCs w:val="32"/>
        </w:rPr>
        <w:t>》</w:t>
      </w:r>
      <w:r>
        <w:rPr>
          <w:rFonts w:hint="eastAsia" w:ascii="仿宋" w:hAnsi="仿宋" w:eastAsia="仿宋" w:cs="仿宋"/>
          <w:spacing w:val="-3"/>
          <w:sz w:val="32"/>
          <w:szCs w:val="32"/>
        </w:rPr>
        <w:t>和</w:t>
      </w:r>
      <w:r>
        <w:rPr>
          <w:rFonts w:hint="eastAsia" w:ascii="仿宋" w:hAnsi="仿宋" w:eastAsia="仿宋" w:cs="仿宋"/>
          <w:spacing w:val="-3"/>
          <w:sz w:val="32"/>
          <w:szCs w:val="32"/>
          <w:lang w:eastAsia="zh-CN"/>
        </w:rPr>
        <w:t>《中共慈溪市委　慈溪市人民政府转发</w:t>
      </w:r>
      <w:r>
        <w:rPr>
          <w:rFonts w:hint="eastAsia" w:ascii="仿宋" w:hAnsi="仿宋" w:eastAsia="仿宋" w:cs="仿宋"/>
          <w:spacing w:val="-3"/>
          <w:sz w:val="32"/>
          <w:szCs w:val="32"/>
          <w:lang w:val="en-US" w:eastAsia="zh-CN"/>
        </w:rPr>
        <w:t>&lt;</w:t>
      </w:r>
      <w:r>
        <w:rPr>
          <w:rFonts w:hint="eastAsia" w:ascii="仿宋" w:hAnsi="仿宋" w:eastAsia="仿宋" w:cs="仿宋"/>
          <w:spacing w:val="-3"/>
          <w:sz w:val="32"/>
          <w:szCs w:val="32"/>
          <w:lang w:eastAsia="zh-CN"/>
        </w:rPr>
        <w:t>市委宣传部、市司法局关于在全市开展法治宣传教育的第八个五年规划（2021—2025年）</w:t>
      </w:r>
      <w:r>
        <w:rPr>
          <w:rFonts w:hint="eastAsia" w:ascii="仿宋" w:hAnsi="仿宋" w:eastAsia="仿宋" w:cs="仿宋"/>
          <w:spacing w:val="-3"/>
          <w:sz w:val="32"/>
          <w:szCs w:val="32"/>
          <w:lang w:val="en-US" w:eastAsia="zh-CN"/>
        </w:rPr>
        <w:t>&gt;</w:t>
      </w:r>
      <w:r>
        <w:rPr>
          <w:rFonts w:hint="eastAsia" w:ascii="仿宋" w:hAnsi="仿宋" w:eastAsia="仿宋" w:cs="仿宋"/>
          <w:spacing w:val="-3"/>
          <w:sz w:val="32"/>
          <w:szCs w:val="32"/>
          <w:lang w:eastAsia="zh-CN"/>
        </w:rPr>
        <w:t>的通知》</w:t>
      </w:r>
      <w:r>
        <w:rPr>
          <w:rFonts w:hint="eastAsia" w:ascii="仿宋" w:hAnsi="仿宋" w:eastAsia="仿宋" w:cs="仿宋"/>
          <w:spacing w:val="-7"/>
          <w:sz w:val="32"/>
          <w:szCs w:val="32"/>
        </w:rPr>
        <w:t>要求</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结合</w:t>
      </w:r>
      <w:r>
        <w:rPr>
          <w:rFonts w:hint="eastAsia" w:ascii="仿宋" w:hAnsi="仿宋" w:eastAsia="仿宋" w:cs="仿宋"/>
          <w:spacing w:val="-7"/>
          <w:sz w:val="32"/>
          <w:szCs w:val="32"/>
          <w:lang w:eastAsia="zh-CN"/>
        </w:rPr>
        <w:t>我</w:t>
      </w:r>
      <w:r>
        <w:rPr>
          <w:rFonts w:hint="eastAsia" w:ascii="仿宋" w:hAnsi="仿宋" w:eastAsia="仿宋" w:cs="仿宋"/>
          <w:spacing w:val="-7"/>
          <w:sz w:val="32"/>
          <w:szCs w:val="32"/>
        </w:rPr>
        <w:t>市人力资源社会保障工作实际制定本规划。</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59"/>
        <w:jc w:val="both"/>
        <w:textAlignment w:val="baseline"/>
        <w:outlineLvl w:val="0"/>
        <w:rPr>
          <w:rFonts w:hint="eastAsia" w:ascii="黑体" w:hAnsi="黑体" w:eastAsia="黑体" w:cs="黑体"/>
          <w:sz w:val="32"/>
          <w:szCs w:val="32"/>
        </w:rPr>
      </w:pPr>
      <w:r>
        <w:rPr>
          <w:rFonts w:hint="eastAsia" w:ascii="黑体" w:hAnsi="黑体" w:eastAsia="黑体" w:cs="黑体"/>
          <w:spacing w:val="-10"/>
          <w:sz w:val="32"/>
          <w:szCs w:val="32"/>
          <w14:textOutline w14:w="5994" w14:cap="flat" w14:cmpd="sng">
            <w14:solidFill>
              <w14:srgbClr w14:val="000000"/>
            </w14:solidFill>
            <w14:prstDash w14:val="solid"/>
            <w14:miter w14:val="0"/>
          </w14:textOutline>
        </w:rPr>
        <w:t>一、指导思想、主要目标和工作原则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 w:right="99" w:firstLine="780"/>
        <w:jc w:val="both"/>
        <w:textAlignment w:val="baseline"/>
        <w:rPr>
          <w:rFonts w:hint="eastAsia" w:ascii="仿宋" w:hAnsi="仿宋" w:eastAsia="仿宋" w:cs="仿宋"/>
          <w:spacing w:val="-15"/>
          <w:sz w:val="32"/>
          <w:szCs w:val="32"/>
          <w:lang w:eastAsia="zh-CN"/>
        </w:rPr>
      </w:pPr>
      <w:r>
        <w:rPr>
          <w:rFonts w:hint="eastAsia" w:ascii="楷体" w:hAnsi="楷体" w:eastAsia="楷体" w:cs="楷体"/>
          <w:b/>
          <w:bCs/>
          <w:spacing w:val="-8"/>
          <w:sz w:val="32"/>
          <w:szCs w:val="32"/>
        </w:rPr>
        <w:t>(一)指导思想。</w:t>
      </w:r>
      <w:r>
        <w:rPr>
          <w:rFonts w:hint="eastAsia" w:ascii="仿宋" w:hAnsi="仿宋" w:eastAsia="仿宋" w:cs="仿宋"/>
          <w:spacing w:val="-8"/>
          <w:sz w:val="32"/>
          <w:szCs w:val="32"/>
        </w:rPr>
        <w:t>坚持以马克思列宁主义、毛泽东思想、邓</w:t>
      </w:r>
      <w:r>
        <w:rPr>
          <w:rFonts w:hint="eastAsia" w:ascii="仿宋" w:hAnsi="仿宋" w:eastAsia="仿宋" w:cs="仿宋"/>
          <w:spacing w:val="11"/>
          <w:sz w:val="32"/>
          <w:szCs w:val="32"/>
        </w:rPr>
        <w:t xml:space="preserve"> </w:t>
      </w:r>
      <w:r>
        <w:rPr>
          <w:rFonts w:hint="eastAsia" w:ascii="仿宋" w:hAnsi="仿宋" w:eastAsia="仿宋" w:cs="仿宋"/>
          <w:spacing w:val="-4"/>
          <w:sz w:val="32"/>
          <w:szCs w:val="32"/>
        </w:rPr>
        <w:t>小平理论、</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三个代表</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重要思想、科学发展观、习近平新时代</w:t>
      </w:r>
      <w:r>
        <w:rPr>
          <w:rFonts w:hint="eastAsia" w:ascii="仿宋" w:hAnsi="仿宋" w:eastAsia="仿宋" w:cs="仿宋"/>
          <w:spacing w:val="-11"/>
          <w:sz w:val="32"/>
          <w:szCs w:val="32"/>
        </w:rPr>
        <w:t>中国特色社会主义思想为指导</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rPr>
        <w:t>全面贯彻落实党的十九大和十九</w:t>
      </w:r>
      <w:r>
        <w:rPr>
          <w:rFonts w:hint="eastAsia" w:ascii="仿宋" w:hAnsi="仿宋" w:eastAsia="仿宋" w:cs="仿宋"/>
          <w:spacing w:val="-4"/>
          <w:sz w:val="32"/>
          <w:szCs w:val="32"/>
        </w:rPr>
        <w:t>届历次全会精神</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深入学习宣传贯彻习近平法治思想</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深入贯彻</w:t>
      </w:r>
      <w:r>
        <w:rPr>
          <w:rFonts w:hint="eastAsia" w:ascii="仿宋" w:hAnsi="仿宋" w:eastAsia="仿宋" w:cs="仿宋"/>
          <w:spacing w:val="8"/>
          <w:sz w:val="32"/>
          <w:szCs w:val="32"/>
        </w:rPr>
        <w:t>落实习近平总书记重要讲话精神</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增强</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四个意识</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、坚定</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四</w:t>
      </w:r>
      <w:r>
        <w:rPr>
          <w:rFonts w:hint="eastAsia" w:ascii="仿宋" w:hAnsi="仿宋" w:eastAsia="仿宋" w:cs="仿宋"/>
          <w:spacing w:val="7"/>
          <w:sz w:val="32"/>
          <w:szCs w:val="32"/>
        </w:rPr>
        <w:t>个自信</w:t>
      </w:r>
      <w:r>
        <w:rPr>
          <w:rFonts w:hint="eastAsia" w:ascii="仿宋" w:hAnsi="仿宋" w:eastAsia="仿宋" w:cs="仿宋"/>
          <w:spacing w:val="8"/>
          <w:sz w:val="32"/>
          <w:szCs w:val="32"/>
          <w:lang w:eastAsia="zh-CN"/>
        </w:rPr>
        <w:t>”</w:t>
      </w:r>
      <w:r>
        <w:rPr>
          <w:rFonts w:hint="eastAsia" w:ascii="仿宋" w:hAnsi="仿宋" w:eastAsia="仿宋" w:cs="仿宋"/>
          <w:spacing w:val="7"/>
          <w:sz w:val="32"/>
          <w:szCs w:val="32"/>
        </w:rPr>
        <w:t>、做到</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两个维护</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坚定不移走中国特色社会主义法</w:t>
      </w:r>
      <w:r>
        <w:rPr>
          <w:rFonts w:hint="eastAsia" w:ascii="仿宋" w:hAnsi="仿宋" w:eastAsia="仿宋" w:cs="仿宋"/>
          <w:spacing w:val="-4"/>
          <w:sz w:val="32"/>
          <w:szCs w:val="32"/>
        </w:rPr>
        <w:t>治道路</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全面落实市委关于法治慈溪建设部署要求，围绕打造县域法治先锋市，以数字化改革为驱动，以持续提升公民法治素养为重点，以完善普法责任制为抓手，以提高普法针对性和实效性为着力点，为推动慈溪加快打造现代化区域性中心城市、高质量建设共富共美现代化新慈溪营造良好法治环境</w:t>
      </w:r>
      <w:r>
        <w:rPr>
          <w:rFonts w:hint="eastAsia" w:ascii="仿宋" w:hAnsi="仿宋" w:eastAsia="仿宋" w:cs="仿宋"/>
          <w:spacing w:val="-15"/>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4" w:right="99" w:firstLine="780"/>
        <w:jc w:val="both"/>
        <w:textAlignment w:val="baseline"/>
        <w:rPr>
          <w:rFonts w:hint="eastAsia" w:ascii="仿宋" w:hAnsi="仿宋" w:eastAsia="仿宋" w:cs="仿宋"/>
          <w:sz w:val="32"/>
          <w:szCs w:val="32"/>
        </w:rPr>
      </w:pPr>
      <w:r>
        <w:rPr>
          <w:rFonts w:hint="eastAsia" w:ascii="楷体" w:hAnsi="楷体" w:eastAsia="楷体" w:cs="楷体"/>
          <w:b/>
          <w:bCs/>
          <w:spacing w:val="-8"/>
          <w:sz w:val="32"/>
          <w:szCs w:val="32"/>
        </w:rPr>
        <w:t>(二)主要目标。</w:t>
      </w:r>
      <w:r>
        <w:rPr>
          <w:rFonts w:hint="eastAsia" w:ascii="仿宋" w:hAnsi="仿宋" w:eastAsia="仿宋" w:cs="仿宋"/>
          <w:spacing w:val="10"/>
          <w:sz w:val="32"/>
          <w:szCs w:val="32"/>
        </w:rPr>
        <w:t>到2025年</w:t>
      </w:r>
      <w:r>
        <w:rPr>
          <w:rFonts w:hint="eastAsia" w:ascii="仿宋" w:hAnsi="仿宋" w:eastAsia="仿宋" w:cs="仿宋"/>
          <w:spacing w:val="10"/>
          <w:sz w:val="32"/>
          <w:szCs w:val="32"/>
          <w:lang w:eastAsia="zh-CN"/>
        </w:rPr>
        <w:t>，本单位全体</w:t>
      </w:r>
      <w:r>
        <w:rPr>
          <w:rFonts w:hint="eastAsia" w:ascii="仿宋" w:hAnsi="仿宋" w:eastAsia="仿宋" w:cs="仿宋"/>
          <w:spacing w:val="10"/>
          <w:sz w:val="32"/>
          <w:szCs w:val="32"/>
        </w:rPr>
        <w:t>干部职工法治</w:t>
      </w:r>
      <w:r>
        <w:rPr>
          <w:rFonts w:hint="eastAsia" w:ascii="仿宋" w:hAnsi="仿宋" w:eastAsia="仿宋" w:cs="仿宋"/>
          <w:spacing w:val="-4"/>
          <w:sz w:val="32"/>
          <w:szCs w:val="32"/>
        </w:rPr>
        <w:t>素养显著提升</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依法行政意识和能力显著增强</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办事依法、遇事</w:t>
      </w:r>
      <w:r>
        <w:rPr>
          <w:rFonts w:hint="eastAsia" w:ascii="仿宋" w:hAnsi="仿宋" w:eastAsia="仿宋" w:cs="仿宋"/>
          <w:spacing w:val="-10"/>
          <w:sz w:val="32"/>
          <w:szCs w:val="32"/>
        </w:rPr>
        <w:t>找法、解决问题用法、化解矛盾靠法的法治局面基本形成</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社会</w:t>
      </w:r>
      <w:r>
        <w:rPr>
          <w:rFonts w:hint="eastAsia" w:ascii="仿宋" w:hAnsi="仿宋" w:eastAsia="仿宋" w:cs="仿宋"/>
          <w:spacing w:val="-16"/>
          <w:sz w:val="32"/>
          <w:szCs w:val="32"/>
        </w:rPr>
        <w:t>公众对人力资源社会保障领域法律法规的知晓度、普法实践的参</w:t>
      </w:r>
      <w:r>
        <w:rPr>
          <w:rFonts w:hint="eastAsia" w:ascii="仿宋" w:hAnsi="仿宋" w:eastAsia="仿宋" w:cs="仿宋"/>
          <w:spacing w:val="-10"/>
          <w:sz w:val="32"/>
          <w:szCs w:val="32"/>
        </w:rPr>
        <w:t>与度、行政行为的认可度、社会形象的满意度显著提高</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尊法学</w:t>
      </w:r>
      <w:r>
        <w:rPr>
          <w:rFonts w:hint="eastAsia" w:ascii="仿宋" w:hAnsi="仿宋" w:eastAsia="仿宋" w:cs="仿宋"/>
          <w:spacing w:val="-4"/>
          <w:sz w:val="32"/>
          <w:szCs w:val="32"/>
        </w:rPr>
        <w:t>法守法用法的自觉性和主动性显著增强</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谁执法谁普法、谁主管谁普法</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的普法责任制得到有效落实</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形成法治志愿者、双普</w:t>
      </w:r>
      <w:r>
        <w:rPr>
          <w:rFonts w:hint="eastAsia" w:ascii="仿宋" w:hAnsi="仿宋" w:eastAsia="仿宋" w:cs="仿宋"/>
          <w:spacing w:val="-16"/>
          <w:sz w:val="32"/>
          <w:szCs w:val="32"/>
        </w:rPr>
        <w:t>基地等社会化大普法和精准普法、数字化普法相互促进的工作格</w:t>
      </w:r>
      <w:r>
        <w:rPr>
          <w:rFonts w:hint="eastAsia" w:ascii="仿宋" w:hAnsi="仿宋" w:eastAsia="仿宋" w:cs="仿宋"/>
          <w:spacing w:val="-7"/>
          <w:sz w:val="32"/>
          <w:szCs w:val="32"/>
        </w:rPr>
        <w:t>局</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rPr>
        <w:t>创建一批有辨识度、有影响力的</w:t>
      </w:r>
      <w:r>
        <w:rPr>
          <w:rFonts w:hint="eastAsia" w:ascii="仿宋" w:hAnsi="仿宋" w:eastAsia="仿宋" w:cs="仿宋"/>
          <w:spacing w:val="-7"/>
          <w:sz w:val="32"/>
          <w:szCs w:val="32"/>
          <w:lang w:eastAsia="zh-CN"/>
        </w:rPr>
        <w:t>慈溪</w:t>
      </w:r>
      <w:r>
        <w:rPr>
          <w:rFonts w:hint="eastAsia" w:ascii="仿宋" w:hAnsi="仿宋" w:eastAsia="仿宋" w:cs="仿宋"/>
          <w:spacing w:val="-7"/>
          <w:sz w:val="32"/>
          <w:szCs w:val="32"/>
        </w:rPr>
        <w:t>人社普法成果。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70"/>
        <w:jc w:val="both"/>
        <w:textAlignment w:val="baseline"/>
        <w:rPr>
          <w:rFonts w:hint="eastAsia" w:ascii="仿宋" w:hAnsi="仿宋" w:eastAsia="仿宋" w:cs="仿宋"/>
          <w:sz w:val="32"/>
          <w:szCs w:val="32"/>
        </w:rPr>
      </w:pPr>
      <w:r>
        <w:rPr>
          <w:rFonts w:hint="eastAsia" w:ascii="楷体" w:hAnsi="楷体" w:eastAsia="楷体" w:cs="楷体"/>
          <w:b/>
          <w:bCs/>
          <w:spacing w:val="-8"/>
          <w:sz w:val="32"/>
          <w:szCs w:val="32"/>
        </w:rPr>
        <w:t>(三)工作原则</w:t>
      </w:r>
      <w:r>
        <w:rPr>
          <w:rFonts w:hint="eastAsia" w:ascii="楷体" w:hAnsi="楷体" w:eastAsia="楷体" w:cs="楷体"/>
          <w:b/>
          <w:bCs/>
          <w:spacing w:val="-8"/>
          <w:sz w:val="32"/>
          <w:szCs w:val="32"/>
          <w:lang w:eastAsia="zh-CN"/>
        </w:rPr>
        <w:t>。</w:t>
      </w:r>
      <w:r>
        <w:rPr>
          <w:rFonts w:hint="eastAsia" w:ascii="仿宋" w:hAnsi="仿宋" w:eastAsia="仿宋" w:cs="仿宋"/>
          <w:spacing w:val="-2"/>
          <w:sz w:val="32"/>
          <w:szCs w:val="32"/>
        </w:rPr>
        <w:t>坚持党的全面领导</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将法治宣传教育列入</w:t>
      </w:r>
      <w:r>
        <w:rPr>
          <w:rFonts w:hint="eastAsia" w:ascii="仿宋" w:hAnsi="仿宋" w:eastAsia="仿宋" w:cs="仿宋"/>
          <w:spacing w:val="2"/>
          <w:sz w:val="32"/>
          <w:szCs w:val="32"/>
          <w:lang w:eastAsia="zh-CN"/>
        </w:rPr>
        <w:t>局</w:t>
      </w:r>
      <w:r>
        <w:rPr>
          <w:rFonts w:hint="eastAsia" w:ascii="仿宋" w:hAnsi="仿宋" w:eastAsia="仿宋" w:cs="仿宋"/>
          <w:spacing w:val="2"/>
          <w:sz w:val="32"/>
          <w:szCs w:val="32"/>
        </w:rPr>
        <w:t>党委重要议事日程</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每年定</w:t>
      </w:r>
      <w:r>
        <w:rPr>
          <w:rFonts w:hint="eastAsia" w:ascii="仿宋" w:hAnsi="仿宋" w:eastAsia="仿宋" w:cs="仿宋"/>
          <w:spacing w:val="-10"/>
          <w:sz w:val="32"/>
          <w:szCs w:val="32"/>
        </w:rPr>
        <w:t>期开展法治建设情况相关研究</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将法治宣传教育与其他业务工作同部署、同推进。坚持以人民为中心</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做到普法为了人民、依靠</w:t>
      </w:r>
      <w:r>
        <w:rPr>
          <w:rFonts w:hint="eastAsia" w:ascii="仿宋" w:hAnsi="仿宋" w:eastAsia="仿宋" w:cs="仿宋"/>
          <w:spacing w:val="-16"/>
          <w:sz w:val="32"/>
          <w:szCs w:val="32"/>
        </w:rPr>
        <w:t>人民、服务人民</w:t>
      </w:r>
      <w:r>
        <w:rPr>
          <w:rFonts w:hint="eastAsia" w:ascii="仿宋" w:hAnsi="仿宋" w:eastAsia="仿宋" w:cs="仿宋"/>
          <w:spacing w:val="-16"/>
          <w:sz w:val="32"/>
          <w:szCs w:val="32"/>
          <w:lang w:eastAsia="zh-CN"/>
        </w:rPr>
        <w:t>，</w:t>
      </w:r>
      <w:r>
        <w:rPr>
          <w:rFonts w:hint="eastAsia" w:ascii="仿宋" w:hAnsi="仿宋" w:eastAsia="仿宋" w:cs="仿宋"/>
          <w:spacing w:val="-16"/>
          <w:sz w:val="32"/>
          <w:szCs w:val="32"/>
        </w:rPr>
        <w:t>不断丰富人力资源社会保障普法的内容和形式</w:t>
      </w:r>
      <w:r>
        <w:rPr>
          <w:rFonts w:hint="eastAsia" w:ascii="仿宋" w:hAnsi="仿宋" w:eastAsia="仿宋" w:cs="仿宋"/>
          <w:spacing w:val="-16"/>
          <w:sz w:val="32"/>
          <w:szCs w:val="32"/>
          <w:lang w:eastAsia="zh-CN"/>
        </w:rPr>
        <w:t>，</w:t>
      </w:r>
      <w:r>
        <w:rPr>
          <w:rFonts w:hint="eastAsia" w:ascii="仿宋" w:hAnsi="仿宋" w:eastAsia="仿宋" w:cs="仿宋"/>
          <w:spacing w:val="-16"/>
          <w:sz w:val="32"/>
          <w:szCs w:val="32"/>
        </w:rPr>
        <w:t>使法治宣传教育更加贴近实际、贴近生活、贴近群众。坚持服务</w:t>
      </w:r>
      <w:r>
        <w:rPr>
          <w:rFonts w:hint="eastAsia" w:ascii="仿宋" w:hAnsi="仿宋" w:eastAsia="仿宋" w:cs="仿宋"/>
          <w:spacing w:val="-10"/>
          <w:sz w:val="32"/>
          <w:szCs w:val="32"/>
        </w:rPr>
        <w:t>大局</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围绕</w:t>
      </w:r>
      <w:r>
        <w:rPr>
          <w:rFonts w:hint="eastAsia" w:ascii="仿宋" w:hAnsi="仿宋" w:eastAsia="仿宋" w:cs="仿宋"/>
          <w:spacing w:val="-10"/>
          <w:sz w:val="32"/>
          <w:szCs w:val="32"/>
          <w:lang w:eastAsia="zh-CN"/>
        </w:rPr>
        <w:t>慈溪</w:t>
      </w:r>
      <w:r>
        <w:rPr>
          <w:rFonts w:hint="eastAsia" w:ascii="仿宋" w:hAnsi="仿宋" w:eastAsia="仿宋" w:cs="仿宋"/>
          <w:spacing w:val="-10"/>
          <w:sz w:val="32"/>
          <w:szCs w:val="32"/>
        </w:rPr>
        <w:t>市委市政府中心工作、人力资源社会保障事业发展规</w:t>
      </w:r>
      <w:r>
        <w:rPr>
          <w:rFonts w:hint="eastAsia" w:ascii="仿宋" w:hAnsi="仿宋" w:eastAsia="仿宋" w:cs="仿宋"/>
          <w:spacing w:val="-4"/>
          <w:sz w:val="32"/>
          <w:szCs w:val="32"/>
        </w:rPr>
        <w:t>划</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有针对性地开展普法。坚持数字化驱动</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充分运用数字化技术、思维和认识</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创新普法形式、载体与机制</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切实提高普法成</w:t>
      </w:r>
      <w:r>
        <w:rPr>
          <w:rFonts w:hint="eastAsia" w:ascii="仿宋" w:hAnsi="仿宋" w:eastAsia="仿宋" w:cs="仿宋"/>
          <w:spacing w:val="-10"/>
          <w:sz w:val="32"/>
          <w:szCs w:val="32"/>
        </w:rPr>
        <w:t>效。坚持与法治实践深度融合</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把法治宣传教育融入人力资源社</w:t>
      </w:r>
      <w:r>
        <w:rPr>
          <w:rFonts w:hint="eastAsia" w:ascii="仿宋" w:hAnsi="仿宋" w:eastAsia="仿宋" w:cs="仿宋"/>
          <w:spacing w:val="-4"/>
          <w:sz w:val="32"/>
          <w:szCs w:val="32"/>
        </w:rPr>
        <w:t>会保障事业各个领域</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渗透到法治人社建设的各个方面</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体现在</w:t>
      </w:r>
      <w:r>
        <w:rPr>
          <w:rFonts w:hint="eastAsia" w:ascii="仿宋" w:hAnsi="仿宋" w:eastAsia="仿宋" w:cs="仿宋"/>
          <w:spacing w:val="-19"/>
          <w:sz w:val="32"/>
          <w:szCs w:val="32"/>
        </w:rPr>
        <w:t>为民服务的各个环节。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outlineLvl w:val="0"/>
        <w:rPr>
          <w:rFonts w:hint="eastAsia" w:ascii="黑体" w:hAnsi="黑体" w:eastAsia="黑体" w:cs="黑体"/>
          <w:spacing w:val="-12"/>
          <w:sz w:val="32"/>
          <w:szCs w:val="32"/>
          <w14:textOutline w14:w="5994" w14:cap="flat" w14:cmpd="sng">
            <w14:solidFill>
              <w14:srgbClr w14:val="000000"/>
            </w14:solidFill>
            <w14:prstDash w14:val="solid"/>
            <w14:miter w14:val="0"/>
          </w14:textOutline>
        </w:rPr>
      </w:pPr>
      <w:r>
        <w:rPr>
          <w:rFonts w:hint="eastAsia" w:ascii="黑体" w:hAnsi="黑体" w:eastAsia="黑体" w:cs="黑体"/>
          <w:spacing w:val="-12"/>
          <w:sz w:val="32"/>
          <w:szCs w:val="32"/>
          <w14:textOutline w14:w="5994" w14:cap="flat" w14:cmpd="sng">
            <w14:solidFill>
              <w14:srgbClr w14:val="000000"/>
            </w14:solidFill>
            <w14:prstDash w14:val="solid"/>
            <w14:miter w14:val="0"/>
          </w14:textOutline>
        </w:rPr>
        <w:t>二、主要任务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outlineLvl w:val="0"/>
        <w:rPr>
          <w:rFonts w:hint="eastAsia" w:ascii="仿宋" w:hAnsi="仿宋" w:eastAsia="仿宋" w:cs="仿宋"/>
          <w:spacing w:val="-4"/>
          <w:sz w:val="32"/>
          <w:szCs w:val="32"/>
        </w:rPr>
      </w:pPr>
      <w:r>
        <w:rPr>
          <w:rFonts w:hint="eastAsia" w:ascii="楷体" w:hAnsi="楷体" w:eastAsia="楷体" w:cs="楷体"/>
          <w:b/>
          <w:bCs/>
          <w:spacing w:val="-8"/>
          <w:sz w:val="32"/>
          <w:szCs w:val="32"/>
        </w:rPr>
        <w:t>(一)突出学习宣传习近平法治思想。</w:t>
      </w:r>
      <w:r>
        <w:rPr>
          <w:rFonts w:hint="eastAsia" w:ascii="仿宋" w:hAnsi="仿宋" w:eastAsia="仿宋" w:cs="仿宋"/>
          <w:spacing w:val="-4"/>
          <w:sz w:val="32"/>
          <w:szCs w:val="32"/>
        </w:rPr>
        <w:t>深入学习宣传习近平法治思想的重大意义、丰富内涵、精神实质和实践要求</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把习近平法治思想作为</w:t>
      </w:r>
      <w:r>
        <w:rPr>
          <w:rFonts w:hint="eastAsia" w:ascii="仿宋" w:hAnsi="仿宋" w:eastAsia="仿宋" w:cs="仿宋"/>
          <w:spacing w:val="-4"/>
          <w:sz w:val="32"/>
          <w:szCs w:val="32"/>
          <w:lang w:eastAsia="zh-CN"/>
        </w:rPr>
        <w:t>局</w:t>
      </w:r>
      <w:r>
        <w:rPr>
          <w:rFonts w:hint="eastAsia" w:ascii="仿宋" w:hAnsi="仿宋" w:eastAsia="仿宋" w:cs="仿宋"/>
          <w:spacing w:val="-4"/>
          <w:sz w:val="32"/>
          <w:szCs w:val="32"/>
        </w:rPr>
        <w:t>党委理论学习中心组学习重点内容</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列入人社干部年度学习课程</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推动领导干部带头学习、模范践行。综合运用各类融媒体和平台</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发挥好人社普法阵地作用</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推动习近平法治思想入脑入心、走深走实。</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70"/>
        <w:jc w:val="both"/>
        <w:textAlignment w:val="baseline"/>
        <w:rPr>
          <w:rFonts w:hint="eastAsia" w:ascii="仿宋" w:hAnsi="仿宋" w:eastAsia="仿宋" w:cs="仿宋"/>
          <w:spacing w:val="-4"/>
          <w:sz w:val="32"/>
          <w:szCs w:val="32"/>
        </w:rPr>
      </w:pPr>
      <w:r>
        <w:rPr>
          <w:rFonts w:hint="eastAsia" w:ascii="楷体" w:hAnsi="楷体" w:eastAsia="楷体" w:cs="楷体"/>
          <w:b/>
          <w:bCs/>
          <w:spacing w:val="-8"/>
          <w:sz w:val="32"/>
          <w:szCs w:val="32"/>
        </w:rPr>
        <w:t>(二)突出学习宣传宪法</w:t>
      </w:r>
      <w:r>
        <w:rPr>
          <w:rFonts w:hint="eastAsia" w:ascii="楷体" w:hAnsi="楷体" w:eastAsia="楷体" w:cs="楷体"/>
          <w:b/>
          <w:bCs/>
          <w:spacing w:val="-8"/>
          <w:sz w:val="32"/>
          <w:szCs w:val="32"/>
          <w:lang w:eastAsia="zh-CN"/>
        </w:rPr>
        <w:t>。</w:t>
      </w:r>
      <w:r>
        <w:rPr>
          <w:rFonts w:hint="eastAsia" w:ascii="仿宋" w:hAnsi="仿宋" w:eastAsia="仿宋" w:cs="仿宋"/>
          <w:spacing w:val="-4"/>
          <w:sz w:val="32"/>
          <w:szCs w:val="32"/>
        </w:rPr>
        <w:t>在系统内深入开展宪法宣传教育活动</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弘扬好中国特色社会主义宪法精神</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不断强化全社会对宪法和中国特色社会主义制度的政治认同、思想认同、法治认同、情感认同和事实认同。结合"12·4"国家宪法日</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组织开展</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宪法宣传周</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集中宣传活动。加强宪法实施案例宣传</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全面落实宪法宣誓制度</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增强维护宪法权威的自觉性。</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70"/>
        <w:jc w:val="both"/>
        <w:textAlignment w:val="baseline"/>
        <w:rPr>
          <w:rFonts w:hint="eastAsia" w:ascii="仿宋" w:hAnsi="仿宋" w:eastAsia="仿宋" w:cs="仿宋"/>
          <w:spacing w:val="-4"/>
          <w:sz w:val="32"/>
          <w:szCs w:val="32"/>
          <w:lang w:eastAsia="zh-CN"/>
        </w:rPr>
      </w:pPr>
      <w:r>
        <w:rPr>
          <w:rFonts w:hint="eastAsia" w:ascii="楷体" w:hAnsi="楷体" w:eastAsia="楷体" w:cs="楷体"/>
          <w:b/>
          <w:bCs/>
          <w:spacing w:val="-8"/>
          <w:sz w:val="32"/>
          <w:szCs w:val="32"/>
        </w:rPr>
        <w:t>(三)深入宣传民法典。</w:t>
      </w:r>
      <w:r>
        <w:rPr>
          <w:rFonts w:hint="eastAsia" w:ascii="仿宋" w:hAnsi="仿宋" w:eastAsia="仿宋" w:cs="仿宋"/>
          <w:spacing w:val="-4"/>
          <w:sz w:val="32"/>
          <w:szCs w:val="32"/>
        </w:rPr>
        <w:t>深入学习宣传民法典的重大意义、鲜明特色和主要内容</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提高运用民法典维护人民权益、化解劳动人事纠纷、促进社会和谐稳定的能力和水平。以“美好生活·民法典相伴”为主题，广泛开展民法典普法工作，阐释好民法典中国特色社会主义的特质，阐释好民法典基本原则、基本要求以及一系列新规定新概念新精神。推动</w:t>
      </w:r>
      <w:r>
        <w:rPr>
          <w:rFonts w:hint="eastAsia" w:ascii="仿宋" w:hAnsi="仿宋" w:eastAsia="仿宋" w:cs="仿宋"/>
          <w:spacing w:val="-4"/>
          <w:sz w:val="32"/>
          <w:szCs w:val="32"/>
          <w:lang w:eastAsia="zh-CN"/>
        </w:rPr>
        <w:t>本单位全体工作人员</w:t>
      </w:r>
      <w:r>
        <w:rPr>
          <w:rFonts w:hint="eastAsia" w:ascii="仿宋" w:hAnsi="仿宋" w:eastAsia="仿宋" w:cs="仿宋"/>
          <w:spacing w:val="-4"/>
          <w:sz w:val="32"/>
          <w:szCs w:val="32"/>
        </w:rPr>
        <w:t>带头学习宣传民法典，把民法典纳入</w:t>
      </w:r>
      <w:r>
        <w:rPr>
          <w:rFonts w:hint="eastAsia" w:ascii="仿宋" w:hAnsi="仿宋" w:eastAsia="仿宋" w:cs="仿宋"/>
          <w:spacing w:val="-4"/>
          <w:sz w:val="32"/>
          <w:szCs w:val="32"/>
          <w:lang w:eastAsia="zh-CN"/>
        </w:rPr>
        <w:t>法治宣传教育</w:t>
      </w:r>
      <w:r>
        <w:rPr>
          <w:rFonts w:hint="eastAsia" w:ascii="仿宋" w:hAnsi="仿宋" w:eastAsia="仿宋" w:cs="仿宋"/>
          <w:spacing w:val="-4"/>
          <w:sz w:val="32"/>
          <w:szCs w:val="32"/>
        </w:rPr>
        <w:t>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80"/>
        <w:jc w:val="both"/>
        <w:textAlignment w:val="baseline"/>
        <w:rPr>
          <w:rFonts w:hint="eastAsia" w:ascii="仿宋" w:hAnsi="仿宋" w:eastAsia="仿宋" w:cs="仿宋"/>
          <w:sz w:val="32"/>
          <w:szCs w:val="32"/>
        </w:rPr>
      </w:pPr>
      <w:r>
        <w:rPr>
          <w:rFonts w:hint="eastAsia" w:ascii="楷体" w:hAnsi="楷体" w:eastAsia="楷体" w:cs="楷体"/>
          <w:b/>
          <w:bCs/>
          <w:spacing w:val="-8"/>
          <w:sz w:val="32"/>
          <w:szCs w:val="32"/>
        </w:rPr>
        <w:t>(四)深入宣传人力资源社会保障法律法规。</w:t>
      </w:r>
      <w:r>
        <w:rPr>
          <w:rFonts w:hint="eastAsia" w:ascii="仿宋" w:hAnsi="仿宋" w:eastAsia="仿宋" w:cs="仿宋"/>
          <w:spacing w:val="-10"/>
          <w:sz w:val="32"/>
          <w:szCs w:val="32"/>
        </w:rPr>
        <w:t>大力宣传</w:t>
      </w:r>
      <w:r>
        <w:rPr>
          <w:rFonts w:hint="eastAsia" w:ascii="仿宋" w:hAnsi="仿宋" w:eastAsia="仿宋" w:cs="仿宋"/>
          <w:color w:val="auto"/>
          <w:spacing w:val="-10"/>
          <w:sz w:val="32"/>
          <w:szCs w:val="32"/>
        </w:rPr>
        <w:t>就业促进法、失业保险条例</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人力资源市场暂行条例等法律法规</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突</w:t>
      </w:r>
      <w:r>
        <w:rPr>
          <w:rFonts w:hint="eastAsia" w:ascii="仿宋" w:hAnsi="仿宋" w:eastAsia="仿宋" w:cs="仿宋"/>
          <w:color w:val="auto"/>
          <w:spacing w:val="-11"/>
          <w:sz w:val="32"/>
          <w:szCs w:val="32"/>
        </w:rPr>
        <w:t>出高校毕业生、农民工、就业困难群体</w:t>
      </w:r>
      <w:r>
        <w:rPr>
          <w:rFonts w:hint="eastAsia" w:ascii="仿宋" w:hAnsi="仿宋" w:eastAsia="仿宋" w:cs="仿宋"/>
          <w:color w:val="auto"/>
          <w:spacing w:val="-11"/>
          <w:sz w:val="32"/>
          <w:szCs w:val="32"/>
          <w:lang w:eastAsia="zh-CN"/>
        </w:rPr>
        <w:t>，</w:t>
      </w:r>
      <w:r>
        <w:rPr>
          <w:rFonts w:hint="eastAsia" w:ascii="仿宋" w:hAnsi="仿宋" w:eastAsia="仿宋" w:cs="仿宋"/>
          <w:color w:val="auto"/>
          <w:spacing w:val="-11"/>
          <w:sz w:val="32"/>
          <w:szCs w:val="32"/>
        </w:rPr>
        <w:t>营造大众创业、万众创</w:t>
      </w:r>
      <w:r>
        <w:rPr>
          <w:rFonts w:hint="eastAsia" w:ascii="仿宋" w:hAnsi="仿宋" w:eastAsia="仿宋" w:cs="仿宋"/>
          <w:color w:val="auto"/>
          <w:spacing w:val="-4"/>
          <w:sz w:val="32"/>
          <w:szCs w:val="32"/>
        </w:rPr>
        <w:t>新氛围</w:t>
      </w:r>
      <w:r>
        <w:rPr>
          <w:rFonts w:hint="eastAsia" w:ascii="仿宋" w:hAnsi="仿宋" w:eastAsia="仿宋" w:cs="仿宋"/>
          <w:color w:val="auto"/>
          <w:spacing w:val="-4"/>
          <w:sz w:val="32"/>
          <w:szCs w:val="32"/>
          <w:lang w:eastAsia="zh-CN"/>
        </w:rPr>
        <w:t>，</w:t>
      </w:r>
      <w:r>
        <w:rPr>
          <w:rFonts w:hint="eastAsia" w:ascii="仿宋" w:hAnsi="仿宋" w:eastAsia="仿宋" w:cs="仿宋"/>
          <w:color w:val="auto"/>
          <w:spacing w:val="-4"/>
          <w:sz w:val="32"/>
          <w:szCs w:val="32"/>
        </w:rPr>
        <w:t>全面落实就业促进和技能培训规划</w:t>
      </w:r>
      <w:r>
        <w:rPr>
          <w:rFonts w:hint="eastAsia" w:ascii="仿宋" w:hAnsi="仿宋" w:eastAsia="仿宋" w:cs="仿宋"/>
          <w:color w:val="auto"/>
          <w:spacing w:val="-4"/>
          <w:sz w:val="32"/>
          <w:szCs w:val="32"/>
          <w:lang w:eastAsia="zh-CN"/>
        </w:rPr>
        <w:t>，</w:t>
      </w:r>
      <w:r>
        <w:rPr>
          <w:rFonts w:hint="eastAsia" w:ascii="仿宋" w:hAnsi="仿宋" w:eastAsia="仿宋" w:cs="仿宋"/>
          <w:color w:val="auto"/>
          <w:spacing w:val="-4"/>
          <w:sz w:val="32"/>
          <w:szCs w:val="32"/>
        </w:rPr>
        <w:t>着力推进实现更加</w:t>
      </w:r>
      <w:r>
        <w:rPr>
          <w:rFonts w:hint="eastAsia" w:ascii="仿宋" w:hAnsi="仿宋" w:eastAsia="仿宋" w:cs="仿宋"/>
          <w:color w:val="auto"/>
          <w:spacing w:val="-16"/>
          <w:sz w:val="32"/>
          <w:szCs w:val="32"/>
        </w:rPr>
        <w:t>充分更高质量就业。大力宣传社会保险法、工伤保险条例、浙江</w:t>
      </w:r>
      <w:r>
        <w:rPr>
          <w:rFonts w:hint="eastAsia" w:ascii="仿宋" w:hAnsi="仿宋" w:eastAsia="仿宋" w:cs="仿宋"/>
          <w:color w:val="auto"/>
          <w:spacing w:val="-8"/>
          <w:sz w:val="32"/>
          <w:szCs w:val="32"/>
        </w:rPr>
        <w:t>省职工基本养老保险条例等法律法规</w:t>
      </w:r>
      <w:r>
        <w:rPr>
          <w:rFonts w:hint="eastAsia" w:ascii="仿宋" w:hAnsi="仿宋" w:eastAsia="仿宋" w:cs="仿宋"/>
          <w:color w:val="auto"/>
          <w:spacing w:val="-8"/>
          <w:sz w:val="32"/>
          <w:szCs w:val="32"/>
          <w:lang w:eastAsia="zh-CN"/>
        </w:rPr>
        <w:t>，</w:t>
      </w:r>
      <w:r>
        <w:rPr>
          <w:rFonts w:hint="eastAsia" w:ascii="仿宋" w:hAnsi="仿宋" w:eastAsia="仿宋" w:cs="仿宋"/>
          <w:color w:val="auto"/>
          <w:spacing w:val="-8"/>
          <w:sz w:val="32"/>
          <w:szCs w:val="32"/>
        </w:rPr>
        <w:t>突出社会保障制度改革</w:t>
      </w:r>
      <w:r>
        <w:rPr>
          <w:rFonts w:hint="eastAsia" w:ascii="仿宋" w:hAnsi="仿宋" w:eastAsia="仿宋" w:cs="仿宋"/>
          <w:color w:val="auto"/>
          <w:spacing w:val="-8"/>
          <w:sz w:val="32"/>
          <w:szCs w:val="32"/>
          <w:lang w:eastAsia="zh-CN"/>
        </w:rPr>
        <w:t>、</w:t>
      </w:r>
      <w:r>
        <w:rPr>
          <w:rFonts w:hint="eastAsia" w:ascii="仿宋" w:hAnsi="仿宋" w:eastAsia="仿宋" w:cs="仿宋"/>
          <w:color w:val="auto"/>
          <w:spacing w:val="-9"/>
          <w:sz w:val="32"/>
          <w:szCs w:val="32"/>
        </w:rPr>
        <w:t>社保待遇、社保经办和社保卡便民服务的新举措、新机制</w:t>
      </w:r>
      <w:r>
        <w:rPr>
          <w:rFonts w:hint="eastAsia" w:ascii="仿宋" w:hAnsi="仿宋" w:eastAsia="仿宋" w:cs="仿宋"/>
          <w:color w:val="auto"/>
          <w:spacing w:val="-9"/>
          <w:sz w:val="32"/>
          <w:szCs w:val="32"/>
          <w:lang w:eastAsia="zh-CN"/>
        </w:rPr>
        <w:t>，</w:t>
      </w:r>
      <w:r>
        <w:rPr>
          <w:rFonts w:hint="eastAsia" w:ascii="仿宋" w:hAnsi="仿宋" w:eastAsia="仿宋" w:cs="仿宋"/>
          <w:color w:val="auto"/>
          <w:spacing w:val="-9"/>
          <w:sz w:val="32"/>
          <w:szCs w:val="32"/>
        </w:rPr>
        <w:t>着力</w:t>
      </w:r>
      <w:r>
        <w:rPr>
          <w:rFonts w:hint="eastAsia" w:ascii="仿宋" w:hAnsi="仿宋" w:eastAsia="仿宋" w:cs="仿宋"/>
          <w:color w:val="auto"/>
          <w:spacing w:val="-14"/>
          <w:sz w:val="32"/>
          <w:szCs w:val="32"/>
        </w:rPr>
        <w:t>推进全民参保的多层次社会保障体系建设。大力宣传人才创新、</w:t>
      </w:r>
      <w:r>
        <w:rPr>
          <w:rFonts w:hint="eastAsia" w:ascii="仿宋" w:hAnsi="仿宋" w:eastAsia="仿宋" w:cs="仿宋"/>
          <w:color w:val="auto"/>
          <w:spacing w:val="-16"/>
          <w:sz w:val="32"/>
          <w:szCs w:val="32"/>
        </w:rPr>
        <w:t>事业单位人事制度改革、专业技术人才和技能中国行动等方面的</w:t>
      </w:r>
      <w:r>
        <w:rPr>
          <w:rFonts w:hint="eastAsia" w:ascii="仿宋" w:hAnsi="仿宋" w:eastAsia="仿宋" w:cs="仿宋"/>
          <w:color w:val="auto"/>
          <w:spacing w:val="-10"/>
          <w:sz w:val="32"/>
          <w:szCs w:val="32"/>
        </w:rPr>
        <w:t>法律法规</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为全面创新和优化人力资源营造良好的法治环境。大</w:t>
      </w:r>
      <w:r>
        <w:rPr>
          <w:rFonts w:hint="eastAsia" w:ascii="仿宋" w:hAnsi="仿宋" w:eastAsia="仿宋" w:cs="仿宋"/>
          <w:color w:val="auto"/>
          <w:spacing w:val="-16"/>
          <w:sz w:val="32"/>
          <w:szCs w:val="32"/>
        </w:rPr>
        <w:t>力宣传劳动合同法、劳动争议调解仲裁法、保障农民工工资支付</w:t>
      </w:r>
      <w:r>
        <w:rPr>
          <w:rFonts w:hint="eastAsia" w:ascii="仿宋" w:hAnsi="仿宋" w:eastAsia="仿宋" w:cs="仿宋"/>
          <w:color w:val="auto"/>
          <w:spacing w:val="-10"/>
          <w:sz w:val="32"/>
          <w:szCs w:val="32"/>
        </w:rPr>
        <w:t>条例、劳动保障监察条例等法律法规</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突</w:t>
      </w:r>
      <w:r>
        <w:rPr>
          <w:rFonts w:hint="eastAsia" w:ascii="仿宋" w:hAnsi="仿宋" w:eastAsia="仿宋" w:cs="仿宋"/>
          <w:spacing w:val="-10"/>
          <w:sz w:val="32"/>
          <w:szCs w:val="32"/>
        </w:rPr>
        <w:t>出企业事业单位工资收</w:t>
      </w:r>
      <w:r>
        <w:rPr>
          <w:rFonts w:hint="eastAsia" w:ascii="仿宋" w:hAnsi="仿宋" w:eastAsia="仿宋" w:cs="仿宋"/>
          <w:spacing w:val="-16"/>
          <w:sz w:val="32"/>
          <w:szCs w:val="32"/>
        </w:rPr>
        <w:t>入分配制度改革、新业态劳动权益保障、掌上仲裁、智慧监察等</w:t>
      </w:r>
      <w:r>
        <w:rPr>
          <w:rFonts w:hint="eastAsia" w:ascii="仿宋" w:hAnsi="仿宋" w:eastAsia="仿宋" w:cs="仿宋"/>
          <w:spacing w:val="-11"/>
          <w:sz w:val="32"/>
          <w:szCs w:val="32"/>
        </w:rPr>
        <w:t>改革创新政策和举措</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rPr>
        <w:t>帮助、引导用人单位和劳动者自觉运用法</w:t>
      </w:r>
      <w:r>
        <w:rPr>
          <w:rFonts w:hint="eastAsia" w:ascii="仿宋" w:hAnsi="仿宋" w:eastAsia="仿宋" w:cs="仿宋"/>
          <w:spacing w:val="-9"/>
          <w:sz w:val="32"/>
          <w:szCs w:val="32"/>
        </w:rPr>
        <w:t>律手段解决矛盾纠纷、维护合法权益</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着力推进</w:t>
      </w:r>
      <w:r>
        <w:rPr>
          <w:rFonts w:hint="eastAsia" w:ascii="仿宋" w:hAnsi="仿宋" w:eastAsia="仿宋" w:cs="仿宋"/>
          <w:spacing w:val="-9"/>
          <w:sz w:val="32"/>
          <w:szCs w:val="32"/>
          <w:lang w:eastAsia="zh-CN"/>
        </w:rPr>
        <w:t>“</w:t>
      </w:r>
      <w:r>
        <w:rPr>
          <w:rFonts w:hint="eastAsia" w:ascii="仿宋" w:hAnsi="仿宋" w:eastAsia="仿宋" w:cs="仿宋"/>
          <w:spacing w:val="-9"/>
          <w:sz w:val="32"/>
          <w:szCs w:val="32"/>
        </w:rPr>
        <w:t>和谐劳动关系</w:t>
      </w:r>
      <w:r>
        <w:rPr>
          <w:rFonts w:hint="eastAsia" w:ascii="仿宋" w:hAnsi="仿宋" w:eastAsia="仿宋" w:cs="仿宋"/>
          <w:spacing w:val="-9"/>
          <w:sz w:val="32"/>
          <w:szCs w:val="32"/>
          <w:lang w:eastAsia="zh-CN"/>
        </w:rPr>
        <w:t>”</w:t>
      </w:r>
      <w:r>
        <w:rPr>
          <w:rFonts w:hint="eastAsia" w:ascii="仿宋" w:hAnsi="仿宋" w:eastAsia="仿宋" w:cs="仿宋"/>
          <w:spacing w:val="-16"/>
          <w:sz w:val="32"/>
          <w:szCs w:val="32"/>
        </w:rPr>
        <w:t>创建。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0"/>
        <w:jc w:val="both"/>
        <w:textAlignment w:val="baseline"/>
        <w:rPr>
          <w:rFonts w:hint="eastAsia" w:ascii="仿宋" w:hAnsi="仿宋" w:eastAsia="仿宋" w:cs="仿宋"/>
          <w:spacing w:val="-9"/>
          <w:sz w:val="32"/>
          <w:szCs w:val="32"/>
          <w:lang w:eastAsia="zh-CN"/>
        </w:rPr>
      </w:pPr>
      <w:r>
        <w:rPr>
          <w:rFonts w:hint="eastAsia" w:ascii="楷体" w:hAnsi="楷体" w:eastAsia="楷体" w:cs="楷体"/>
          <w:b/>
          <w:bCs/>
          <w:spacing w:val="-8"/>
          <w:sz w:val="32"/>
          <w:szCs w:val="32"/>
          <w:lang w:eastAsia="zh-CN"/>
        </w:rPr>
        <w:t>(五)深入学习宣传党内法规。</w:t>
      </w:r>
      <w:r>
        <w:rPr>
          <w:rFonts w:hint="eastAsia" w:ascii="仿宋" w:hAnsi="仿宋" w:eastAsia="仿宋" w:cs="仿宋"/>
          <w:spacing w:val="-9"/>
          <w:sz w:val="32"/>
          <w:szCs w:val="32"/>
          <w:lang w:eastAsia="zh-CN"/>
        </w:rPr>
        <w:t>以党章、准则、条例为重点，深入学习宣传党内法规。突出学习宣传党章，教育广大党员以党章为根本遵循，尊崇党章、遵守党章、贯彻党章、维护党章。把学习掌握党内法规作为合格党员的基本要求，列入党组织“三会一课”、“周二夜学”内容和考核党员、干部时的参考依据，要结合反腐倡廉的形势任务，及时用鲜活的正反面典型案例，警示和教育广大党员,促进党内法规学习宣传常态化、制度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outlineLvl w:val="0"/>
        <w:rPr>
          <w:rFonts w:hint="eastAsia" w:ascii="黑体" w:hAnsi="黑体" w:eastAsia="黑体" w:cs="黑体"/>
          <w:sz w:val="32"/>
          <w:szCs w:val="32"/>
        </w:rPr>
      </w:pPr>
      <w:r>
        <w:rPr>
          <w:rFonts w:hint="eastAsia" w:ascii="黑体" w:hAnsi="黑体" w:eastAsia="黑体" w:cs="黑体"/>
          <w:spacing w:val="-2"/>
          <w:sz w:val="32"/>
          <w:szCs w:val="32"/>
          <w14:textOutline w14:w="5816" w14:cap="flat" w14:cmpd="sng">
            <w14:solidFill>
              <w14:srgbClr w14:val="000000"/>
            </w14:solidFill>
            <w14:prstDash w14:val="solid"/>
            <w14:miter w14:val="0"/>
          </w14:textOutline>
        </w:rPr>
        <w:t>三、突出普法重点对象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0"/>
        <w:jc w:val="both"/>
        <w:textAlignment w:val="baseline"/>
        <w:rPr>
          <w:rFonts w:hint="eastAsia" w:ascii="仿宋" w:hAnsi="仿宋" w:eastAsia="仿宋" w:cs="仿宋"/>
          <w:spacing w:val="-9"/>
          <w:sz w:val="32"/>
          <w:szCs w:val="32"/>
          <w:lang w:eastAsia="zh-CN"/>
        </w:rPr>
      </w:pPr>
      <w:r>
        <w:rPr>
          <w:rFonts w:hint="eastAsia" w:ascii="楷体" w:hAnsi="楷体" w:eastAsia="楷体" w:cs="楷体"/>
          <w:b/>
          <w:bCs/>
          <w:spacing w:val="-8"/>
          <w:sz w:val="32"/>
          <w:szCs w:val="32"/>
          <w:lang w:eastAsia="zh-CN"/>
        </w:rPr>
        <w:t>(一)抓住“关键少数”，切实加强领导干部法治教育。</w:t>
      </w:r>
      <w:r>
        <w:rPr>
          <w:rFonts w:hint="eastAsia" w:ascii="仿宋" w:hAnsi="仿宋" w:eastAsia="仿宋" w:cs="仿宋"/>
          <w:spacing w:val="-9"/>
          <w:sz w:val="32"/>
          <w:szCs w:val="32"/>
          <w:lang w:eastAsia="zh-CN"/>
        </w:rPr>
        <w:t>强化局主要负责人主动履行推进法治建设第一责任人职责，谋划落实各项重大普法任务。健全局党委理论学习中心组集体学法、会前学法和国家工作人员学法用法制度，促使领导干部带头尊崇法治、敬畏法律，带头了解法律、掌握法律，带头遵纪守法、捍卫法治，带头厉行法治、依法办事。建立领导干部应知应会法律法规清单制度，党员领导干部学法用法考试100%合格，严格执行重大行政决策程序暂行条例和行政机关负责人出庭应诉规定，把法治素养和依法履职情况纳入考核评价干部的重要内容，让尊法学法守法用法成为领导干部的自觉行为和必备素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0"/>
        <w:jc w:val="both"/>
        <w:textAlignment w:val="baseline"/>
        <w:rPr>
          <w:rFonts w:hint="eastAsia" w:ascii="仿宋" w:hAnsi="仿宋" w:eastAsia="仿宋" w:cs="仿宋"/>
          <w:spacing w:val="-9"/>
          <w:sz w:val="32"/>
          <w:szCs w:val="32"/>
          <w:lang w:eastAsia="zh-CN"/>
        </w:rPr>
      </w:pPr>
      <w:r>
        <w:rPr>
          <w:rFonts w:hint="eastAsia" w:ascii="楷体" w:hAnsi="楷体" w:eastAsia="楷体" w:cs="楷体"/>
          <w:b/>
          <w:bCs/>
          <w:spacing w:val="-8"/>
          <w:sz w:val="32"/>
          <w:szCs w:val="32"/>
          <w:lang w:eastAsia="zh-CN"/>
        </w:rPr>
        <w:t>(二)强化实践养成，提升人社系统干部职工法治素养。</w:t>
      </w:r>
      <w:r>
        <w:rPr>
          <w:rFonts w:hint="eastAsia" w:ascii="仿宋" w:hAnsi="仿宋" w:eastAsia="仿宋" w:cs="仿宋"/>
          <w:spacing w:val="-9"/>
          <w:sz w:val="32"/>
          <w:szCs w:val="32"/>
          <w:lang w:eastAsia="zh-CN"/>
        </w:rPr>
        <w:t>持续推进执法人员100%持证上岗，充分利用专题培训、案例评析、网上学法用法培训考试等形式，开展法治教育，不断提高执法人员的法律素养和执法水平。加大执法监督力度，全面落实行政执法“三项制度”，促使执法人员自觉养成严格执法、规范执法、公正执法、文明执法的习惯。把干部职工学法用法情况纳入个人年度考核重要内容。落实国家工作人员旁听法庭庭审活动，每年应通过现场或网络旁听庭审不少于2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0"/>
        <w:jc w:val="both"/>
        <w:textAlignment w:val="baseline"/>
        <w:rPr>
          <w:rFonts w:hint="eastAsia" w:ascii="仿宋" w:hAnsi="仿宋" w:eastAsia="仿宋" w:cs="仿宋"/>
          <w:spacing w:val="-9"/>
          <w:sz w:val="32"/>
          <w:szCs w:val="32"/>
          <w:lang w:eastAsia="zh-CN"/>
        </w:rPr>
      </w:pPr>
      <w:r>
        <w:rPr>
          <w:rFonts w:hint="eastAsia" w:ascii="楷体" w:hAnsi="楷体" w:eastAsia="楷体" w:cs="楷体"/>
          <w:b/>
          <w:bCs/>
          <w:spacing w:val="-8"/>
          <w:sz w:val="32"/>
          <w:szCs w:val="32"/>
          <w:lang w:eastAsia="zh-CN"/>
        </w:rPr>
        <w:t>(三)注重分类施教，勇于创新"3+6+X"普法大平台。</w:t>
      </w:r>
      <w:r>
        <w:rPr>
          <w:rFonts w:hint="eastAsia" w:ascii="仿宋" w:hAnsi="仿宋" w:eastAsia="仿宋" w:cs="仿宋"/>
          <w:spacing w:val="-9"/>
          <w:sz w:val="32"/>
          <w:szCs w:val="32"/>
          <w:lang w:eastAsia="zh-CN"/>
        </w:rPr>
        <w:t>人力资源社会保障政策法规涉及千家万户，应当抓住重点对象精准普法，突出用人单位经营管理人员及其职工、参保人员、就业困难群体、高校毕业生、专业技术队伍和技术工人队伍、技校师生，将普法教育融入管理服务的全过程。以“方便人民学、方便人民用”为原则，开拓创新、争先进位，运用数字化改革的成果，在全市范围内形成“网络媒体、用人单位、党工组织、经办服务、监察仲裁”五个全覆盖，持续构建“3+6+X”普法大平台。“3”是指三大普法基地：“人社+普法”双普基地、“网站+人社APP”现代传媒基地、技校法制宣传教育基地。“6”是指大力推进“党纪国法、就业创业、社会保险、人才队伍、人事管理、劳动关系”等六大普法业务建设，充分利用集中培训、业务网络、微信、APP普法平台和就业援助月、春风行动、高校毕业生就业服务月、高洽会、两节期间保障农民工工资支付、12</w:t>
      </w:r>
      <w:r>
        <w:rPr>
          <w:rFonts w:hint="eastAsia" w:ascii="仿宋" w:hAnsi="仿宋" w:eastAsia="仿宋" w:cs="仿宋"/>
          <w:spacing w:val="-9"/>
          <w:sz w:val="32"/>
          <w:szCs w:val="32"/>
          <w:lang w:val="en-US" w:eastAsia="zh-CN"/>
        </w:rPr>
        <w:t>·4</w:t>
      </w:r>
      <w:r>
        <w:rPr>
          <w:rFonts w:hint="eastAsia" w:ascii="仿宋" w:hAnsi="仿宋" w:eastAsia="仿宋" w:cs="仿宋"/>
          <w:spacing w:val="-9"/>
          <w:sz w:val="32"/>
          <w:szCs w:val="32"/>
          <w:lang w:eastAsia="zh-CN"/>
        </w:rPr>
        <w:t>法治宣传月、就业扶贫法治协同等专项活动，对相关群体开展专题培训、政策速递、现场答疑、法治信息、以案释法、法治专列专车专窗等生动形象的法治宣传教育活动，提高其自觉守法、依法维护权益的意识和能力。“X”是指不断创新普法志愿者、宣传员、趣味普法、法治讲座、宣传册、口袋书等多样化方法，将人社政策法规送进机关、进事业、进高校、进企业、进工地、进乡镇、进社区。要特别关注普法与依法治理的有机结合，注重运用劳动保障监察执法、劳动人事争议仲裁及调解、窗口经办服务、各类人才或技能培训、用人单位经营管理人员座谈交流会等生动直观的形式，将普法工作融入其中，达到“办理一人一事、宣传教育一片一群”的效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4"/>
        <w:jc w:val="both"/>
        <w:textAlignment w:val="baseline"/>
        <w:outlineLvl w:val="0"/>
        <w:rPr>
          <w:rFonts w:hint="eastAsia" w:ascii="黑体" w:hAnsi="黑体" w:eastAsia="黑体" w:cs="黑体"/>
          <w:sz w:val="32"/>
          <w:szCs w:val="32"/>
        </w:rPr>
      </w:pPr>
      <w:r>
        <w:rPr>
          <w:rFonts w:hint="eastAsia" w:ascii="黑体" w:hAnsi="黑体" w:eastAsia="黑体" w:cs="黑体"/>
          <w:spacing w:val="-5"/>
          <w:sz w:val="32"/>
          <w:szCs w:val="32"/>
          <w14:textOutline w14:w="5816" w14:cap="flat" w14:cmpd="sng">
            <w14:solidFill>
              <w14:srgbClr w14:val="000000"/>
            </w14:solidFill>
            <w14:prstDash w14:val="solid"/>
            <w14:miter w14:val="0"/>
          </w14:textOutline>
        </w:rPr>
        <w:t>四、工作措施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0"/>
        <w:jc w:val="both"/>
        <w:textAlignment w:val="baseline"/>
        <w:rPr>
          <w:rFonts w:hint="eastAsia" w:ascii="仿宋" w:hAnsi="仿宋" w:eastAsia="仿宋" w:cs="仿宋"/>
          <w:spacing w:val="-9"/>
          <w:sz w:val="32"/>
          <w:szCs w:val="32"/>
          <w:lang w:eastAsia="zh-CN"/>
        </w:rPr>
      </w:pPr>
      <w:r>
        <w:rPr>
          <w:rFonts w:hint="eastAsia" w:ascii="楷体" w:hAnsi="楷体" w:eastAsia="楷体" w:cs="楷体"/>
          <w:b/>
          <w:bCs/>
          <w:spacing w:val="-8"/>
          <w:sz w:val="32"/>
          <w:szCs w:val="32"/>
          <w:lang w:eastAsia="zh-CN"/>
        </w:rPr>
        <w:t>(一)全面落实普法责任制。</w:t>
      </w:r>
      <w:r>
        <w:rPr>
          <w:rFonts w:hint="eastAsia" w:ascii="仿宋" w:hAnsi="仿宋" w:eastAsia="仿宋" w:cs="仿宋"/>
          <w:spacing w:val="-9"/>
          <w:sz w:val="32"/>
          <w:szCs w:val="32"/>
          <w:lang w:eastAsia="zh-CN"/>
        </w:rPr>
        <w:t>落实“谁执法谁普法”、“谁管理谁普法”、“谁服务谁普法”的普法责任制，逐年逐项分解普法内容、普法形式、普法责任，不断提升普法责任制与普法责任清单制度的协同效应。健全普法责任制履职评议制度，探索形成按需设置、动态调整、规模适当、覆盖全面的普法项目管理机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90"/>
        <w:jc w:val="both"/>
        <w:textAlignment w:val="baseline"/>
        <w:rPr>
          <w:rFonts w:hint="eastAsia" w:ascii="仿宋" w:hAnsi="仿宋" w:eastAsia="仿宋" w:cs="仿宋"/>
          <w:spacing w:val="-9"/>
          <w:sz w:val="32"/>
          <w:szCs w:val="32"/>
          <w:lang w:eastAsia="zh-CN"/>
        </w:rPr>
      </w:pPr>
      <w:r>
        <w:rPr>
          <w:rFonts w:hint="eastAsia" w:ascii="楷体" w:hAnsi="楷体" w:eastAsia="楷体" w:cs="楷体"/>
          <w:b/>
          <w:bCs/>
          <w:spacing w:val="-8"/>
          <w:sz w:val="32"/>
          <w:szCs w:val="32"/>
          <w:lang w:eastAsia="zh-CN"/>
        </w:rPr>
        <w:t>(二)积极融入工作全过程。</w:t>
      </w:r>
      <w:r>
        <w:rPr>
          <w:rFonts w:hint="eastAsia" w:ascii="仿宋" w:hAnsi="仿宋" w:eastAsia="仿宋" w:cs="仿宋"/>
          <w:spacing w:val="-9"/>
          <w:sz w:val="32"/>
          <w:szCs w:val="32"/>
          <w:lang w:eastAsia="zh-CN"/>
        </w:rPr>
        <w:t>把普法融入规范性文件制定全过程，广泛征求意见，公开发布文件及其解读，增强群众基础和知晓度。把以案释法融入监察执法、劳动人事仲裁、信访过程，开展典型案例发布和汇编，形成正确舆论引导，在贯彻行政执法“三项制度”中，加强案情和法理分析；在仲裁调解中，充分讲清政策法规和法律事实；在信访接待、网信网电等办理和回访中，加强政策解释。自觉养成依法依规履职的行为习惯，向管理服务对象宣传普及相关法律知识，答疑解惑，并在服务窗口以办事指南、法治宣传视频、宣传手册等方式，提供普法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80"/>
        <w:jc w:val="both"/>
        <w:textAlignment w:val="baseline"/>
        <w:rPr>
          <w:rFonts w:hint="eastAsia" w:ascii="仿宋" w:hAnsi="仿宋" w:eastAsia="仿宋" w:cs="仿宋"/>
          <w:sz w:val="32"/>
          <w:szCs w:val="32"/>
        </w:rPr>
      </w:pPr>
      <w:r>
        <w:rPr>
          <w:rFonts w:hint="eastAsia" w:ascii="楷体" w:hAnsi="楷体" w:eastAsia="楷体" w:cs="楷体"/>
          <w:b/>
          <w:bCs/>
          <w:spacing w:val="-8"/>
          <w:sz w:val="32"/>
          <w:szCs w:val="32"/>
          <w:lang w:eastAsia="zh-CN"/>
        </w:rPr>
        <w:t>(三)积极拓展普法大格局。</w:t>
      </w:r>
      <w:r>
        <w:rPr>
          <w:rFonts w:hint="eastAsia" w:ascii="仿宋" w:hAnsi="仿宋" w:eastAsia="仿宋" w:cs="仿宋"/>
          <w:spacing w:val="-3"/>
          <w:sz w:val="32"/>
          <w:szCs w:val="32"/>
        </w:rPr>
        <w:t>打造人力资源社会保障</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互联</w:t>
      </w:r>
      <w:r>
        <w:rPr>
          <w:rFonts w:hint="eastAsia" w:ascii="仿宋" w:hAnsi="仿宋" w:eastAsia="仿宋" w:cs="仿宋"/>
          <w:spacing w:val="1"/>
          <w:sz w:val="32"/>
          <w:szCs w:val="32"/>
        </w:rPr>
        <w:t>网</w:t>
      </w:r>
      <w:r>
        <w:rPr>
          <w:rFonts w:hint="eastAsia" w:ascii="仿宋" w:hAnsi="仿宋" w:eastAsia="仿宋" w:cs="仿宋"/>
          <w:spacing w:val="1"/>
          <w:sz w:val="32"/>
          <w:szCs w:val="32"/>
          <w:lang w:val="en-US" w:eastAsia="zh-CN"/>
        </w:rPr>
        <w:t>+</w:t>
      </w:r>
      <w:r>
        <w:rPr>
          <w:rFonts w:hint="eastAsia" w:ascii="仿宋" w:hAnsi="仿宋" w:eastAsia="仿宋" w:cs="仿宋"/>
          <w:spacing w:val="1"/>
          <w:sz w:val="32"/>
          <w:szCs w:val="32"/>
        </w:rPr>
        <w:t>人社</w:t>
      </w:r>
      <w:r>
        <w:rPr>
          <w:rFonts w:hint="eastAsia" w:ascii="仿宋" w:hAnsi="仿宋" w:eastAsia="仿宋" w:cs="仿宋"/>
          <w:spacing w:val="-3"/>
          <w:sz w:val="32"/>
          <w:szCs w:val="32"/>
          <w:lang w:eastAsia="zh-CN"/>
        </w:rPr>
        <w:t>”</w:t>
      </w:r>
      <w:r>
        <w:rPr>
          <w:rFonts w:hint="eastAsia" w:ascii="仿宋" w:hAnsi="仿宋" w:eastAsia="仿宋" w:cs="仿宋"/>
          <w:spacing w:val="1"/>
          <w:sz w:val="32"/>
          <w:szCs w:val="32"/>
        </w:rPr>
        <w:t>法治宣传矩阵</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依托网站、微信、微视频、移</w:t>
      </w:r>
      <w:r>
        <w:rPr>
          <w:rFonts w:hint="eastAsia" w:ascii="仿宋" w:hAnsi="仿宋" w:eastAsia="仿宋" w:cs="仿宋"/>
          <w:spacing w:val="-16"/>
          <w:sz w:val="32"/>
          <w:szCs w:val="32"/>
        </w:rPr>
        <w:t>动应用等新媒体和公共场所电子显示屏等新技</w:t>
      </w:r>
      <w:r>
        <w:rPr>
          <w:rFonts w:hint="eastAsia" w:ascii="仿宋" w:hAnsi="仿宋" w:eastAsia="仿宋" w:cs="仿宋"/>
          <w:spacing w:val="-10"/>
          <w:sz w:val="32"/>
          <w:szCs w:val="32"/>
        </w:rPr>
        <w:t>术开展普法活动</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推动普法传播方式向互动式、服务式、场景式传播转变。运用党团力量开展公益普法</w:t>
      </w:r>
      <w:r>
        <w:rPr>
          <w:rFonts w:hint="eastAsia" w:ascii="仿宋" w:hAnsi="仿宋" w:eastAsia="仿宋" w:cs="仿宋"/>
          <w:spacing w:val="-10"/>
          <w:sz w:val="32"/>
          <w:szCs w:val="32"/>
          <w:lang w:eastAsia="zh-CN"/>
        </w:rPr>
        <w:t>，</w:t>
      </w:r>
      <w:r>
        <w:rPr>
          <w:rFonts w:hint="eastAsia" w:ascii="仿宋" w:hAnsi="仿宋" w:eastAsia="仿宋" w:cs="仿宋"/>
          <w:spacing w:val="-10"/>
          <w:sz w:val="32"/>
          <w:szCs w:val="32"/>
        </w:rPr>
        <w:t>探索法治志愿者等参与</w:t>
      </w:r>
      <w:r>
        <w:rPr>
          <w:rFonts w:hint="eastAsia" w:ascii="仿宋" w:hAnsi="仿宋" w:eastAsia="仿宋" w:cs="仿宋"/>
          <w:spacing w:val="-16"/>
          <w:sz w:val="32"/>
          <w:szCs w:val="32"/>
        </w:rPr>
        <w:t>人力资源社会保障普法的方式和途径。适应人民群众对法治的需</w:t>
      </w:r>
      <w:r>
        <w:rPr>
          <w:rFonts w:hint="eastAsia" w:ascii="仿宋" w:hAnsi="仿宋" w:eastAsia="仿宋" w:cs="仿宋"/>
          <w:spacing w:val="13"/>
          <w:sz w:val="32"/>
          <w:szCs w:val="32"/>
        </w:rPr>
        <w:t>求</w:t>
      </w:r>
      <w:r>
        <w:rPr>
          <w:rFonts w:hint="eastAsia" w:ascii="仿宋" w:hAnsi="仿宋" w:eastAsia="仿宋" w:cs="仿宋"/>
          <w:spacing w:val="13"/>
          <w:sz w:val="32"/>
          <w:szCs w:val="32"/>
          <w:lang w:eastAsia="zh-CN"/>
        </w:rPr>
        <w:t>，</w:t>
      </w:r>
      <w:r>
        <w:rPr>
          <w:rFonts w:hint="eastAsia" w:ascii="仿宋" w:hAnsi="仿宋" w:eastAsia="仿宋" w:cs="仿宋"/>
          <w:spacing w:val="13"/>
          <w:sz w:val="32"/>
          <w:szCs w:val="32"/>
        </w:rPr>
        <w:t>创新制作</w:t>
      </w:r>
      <w:r>
        <w:rPr>
          <w:rFonts w:hint="eastAsia" w:ascii="仿宋" w:hAnsi="仿宋" w:eastAsia="仿宋" w:cs="仿宋"/>
          <w:spacing w:val="13"/>
          <w:sz w:val="32"/>
          <w:szCs w:val="32"/>
          <w:lang w:eastAsia="zh-CN"/>
        </w:rPr>
        <w:t>“社保一分钟”</w:t>
      </w:r>
      <w:r>
        <w:rPr>
          <w:rFonts w:hint="eastAsia" w:ascii="仿宋" w:hAnsi="仿宋" w:eastAsia="仿宋" w:cs="仿宋"/>
          <w:spacing w:val="13"/>
          <w:sz w:val="32"/>
          <w:szCs w:val="32"/>
        </w:rPr>
        <w:t>、</w:t>
      </w:r>
      <w:r>
        <w:rPr>
          <w:rFonts w:hint="eastAsia" w:ascii="仿宋" w:hAnsi="仿宋" w:eastAsia="仿宋" w:cs="仿宋"/>
          <w:spacing w:val="13"/>
          <w:sz w:val="32"/>
          <w:szCs w:val="32"/>
          <w:lang w:eastAsia="zh-CN"/>
        </w:rPr>
        <w:t>“瓷任社说”</w:t>
      </w:r>
      <w:r>
        <w:rPr>
          <w:rFonts w:hint="eastAsia" w:ascii="仿宋" w:hAnsi="仿宋" w:eastAsia="仿宋" w:cs="仿宋"/>
          <w:spacing w:val="13"/>
          <w:sz w:val="32"/>
          <w:szCs w:val="32"/>
        </w:rPr>
        <w:t>、普法短视频</w:t>
      </w:r>
      <w:r>
        <w:rPr>
          <w:rFonts w:hint="eastAsia" w:ascii="仿宋" w:hAnsi="仿宋" w:eastAsia="仿宋" w:cs="仿宋"/>
          <w:spacing w:val="-4"/>
          <w:sz w:val="32"/>
          <w:szCs w:val="32"/>
        </w:rPr>
        <w:t>等产品</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使普法更接地气</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更为群众喜闻乐见。将常态化岗位练</w:t>
      </w:r>
      <w:r>
        <w:rPr>
          <w:rFonts w:hint="eastAsia" w:ascii="仿宋" w:hAnsi="仿宋" w:eastAsia="仿宋" w:cs="仿宋"/>
          <w:spacing w:val="-11"/>
          <w:sz w:val="32"/>
          <w:szCs w:val="32"/>
        </w:rPr>
        <w:t>兵和技能比武与普法宣传有机结合起来</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rPr>
        <w:t>积极引导</w:t>
      </w:r>
      <w:r>
        <w:rPr>
          <w:rFonts w:hint="eastAsia" w:ascii="仿宋" w:hAnsi="仿宋" w:eastAsia="仿宋" w:cs="仿宋"/>
          <w:spacing w:val="-11"/>
          <w:sz w:val="32"/>
          <w:szCs w:val="32"/>
          <w:lang w:eastAsia="zh-CN"/>
        </w:rPr>
        <w:t>本单位</w:t>
      </w:r>
      <w:r>
        <w:rPr>
          <w:rFonts w:hint="eastAsia" w:ascii="仿宋" w:hAnsi="仿宋" w:eastAsia="仿宋" w:cs="仿宋"/>
          <w:spacing w:val="-11"/>
          <w:sz w:val="32"/>
          <w:szCs w:val="32"/>
        </w:rPr>
        <w:t>工作人</w:t>
      </w:r>
      <w:r>
        <w:rPr>
          <w:rFonts w:hint="eastAsia" w:ascii="仿宋" w:hAnsi="仿宋" w:eastAsia="仿宋" w:cs="仿宋"/>
          <w:spacing w:val="-8"/>
          <w:sz w:val="32"/>
          <w:szCs w:val="32"/>
        </w:rPr>
        <w:t>员和社会公众广泛参与</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推动工作人员以比促练、以练促用。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outlineLvl w:val="0"/>
        <w:rPr>
          <w:rFonts w:hint="eastAsia" w:ascii="黑体" w:hAnsi="黑体" w:eastAsia="黑体" w:cs="黑体"/>
          <w:sz w:val="32"/>
          <w:szCs w:val="32"/>
        </w:rPr>
      </w:pPr>
      <w:r>
        <w:rPr>
          <w:rFonts w:hint="eastAsia" w:ascii="黑体" w:hAnsi="黑体" w:eastAsia="黑体" w:cs="黑体"/>
          <w:spacing w:val="-12"/>
          <w:sz w:val="32"/>
          <w:szCs w:val="32"/>
          <w14:textOutline w14:w="5994" w14:cap="flat" w14:cmpd="sng">
            <w14:solidFill>
              <w14:srgbClr w14:val="000000"/>
            </w14:solidFill>
            <w14:prstDash w14:val="solid"/>
            <w14:miter w14:val="0"/>
          </w14:textOutline>
        </w:rPr>
        <w:t>五、有关要求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80"/>
        <w:jc w:val="both"/>
        <w:textAlignment w:val="baseline"/>
        <w:rPr>
          <w:rFonts w:hint="eastAsia" w:ascii="仿宋" w:hAnsi="仿宋" w:eastAsia="仿宋" w:cs="仿宋"/>
          <w:spacing w:val="-8"/>
          <w:sz w:val="32"/>
          <w:szCs w:val="32"/>
        </w:rPr>
      </w:pPr>
      <w:r>
        <w:rPr>
          <w:rFonts w:hint="eastAsia" w:ascii="楷体" w:hAnsi="楷体" w:eastAsia="楷体" w:cs="楷体"/>
          <w:b/>
          <w:bCs/>
          <w:spacing w:val="-8"/>
          <w:sz w:val="32"/>
          <w:szCs w:val="32"/>
          <w:lang w:eastAsia="zh-CN"/>
        </w:rPr>
        <w:t>(一)强化组织领导。</w:t>
      </w:r>
      <w:r>
        <w:rPr>
          <w:rFonts w:hint="eastAsia" w:ascii="仿宋" w:hAnsi="仿宋" w:eastAsia="仿宋" w:cs="仿宋"/>
          <w:spacing w:val="-8"/>
          <w:sz w:val="32"/>
          <w:szCs w:val="32"/>
        </w:rPr>
        <w:t>把实施“八五”法治宣传教育规划作为“十四五”时期</w:t>
      </w:r>
      <w:r>
        <w:rPr>
          <w:rFonts w:hint="eastAsia" w:ascii="仿宋" w:hAnsi="仿宋" w:eastAsia="仿宋" w:cs="仿宋"/>
          <w:spacing w:val="-8"/>
          <w:sz w:val="32"/>
          <w:szCs w:val="32"/>
          <w:lang w:eastAsia="zh-CN"/>
        </w:rPr>
        <w:t>人力社保</w:t>
      </w:r>
      <w:r>
        <w:rPr>
          <w:rFonts w:hint="eastAsia" w:ascii="仿宋" w:hAnsi="仿宋" w:eastAsia="仿宋" w:cs="仿宋"/>
          <w:spacing w:val="-8"/>
          <w:sz w:val="32"/>
          <w:szCs w:val="32"/>
        </w:rPr>
        <w:t>工作的一项重要任务，精心部署，扎实推进，确保机构到位、人员到位、经费到位。主要负责人要按照推进法治建设第一责任人职责要求，认真履行领导责任，定期听取法治宣传教育工作情况汇报，研究解决重大问题，跟进督促重点环节。分管负责人要切实履行工作职责，研究分析突出问题，指导协调解决实际困难。局成立</w:t>
      </w:r>
      <w:r>
        <w:rPr>
          <w:rFonts w:hint="eastAsia" w:ascii="仿宋" w:hAnsi="仿宋" w:eastAsia="仿宋" w:cs="仿宋"/>
          <w:spacing w:val="-8"/>
          <w:sz w:val="32"/>
          <w:szCs w:val="32"/>
          <w:lang w:eastAsia="zh-CN"/>
        </w:rPr>
        <w:t>“八五”</w:t>
      </w:r>
      <w:r>
        <w:rPr>
          <w:rFonts w:hint="eastAsia" w:ascii="仿宋" w:hAnsi="仿宋" w:eastAsia="仿宋" w:cs="仿宋"/>
          <w:spacing w:val="-8"/>
          <w:sz w:val="32"/>
          <w:szCs w:val="32"/>
        </w:rPr>
        <w:t>普法工作领导小组,由局主要负责人担任组长</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各分管领导分工负责</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各</w:t>
      </w:r>
      <w:r>
        <w:rPr>
          <w:rFonts w:hint="eastAsia" w:ascii="仿宋" w:hAnsi="仿宋" w:eastAsia="仿宋" w:cs="仿宋"/>
          <w:spacing w:val="-8"/>
          <w:sz w:val="32"/>
          <w:szCs w:val="32"/>
          <w:lang w:eastAsia="zh-CN"/>
        </w:rPr>
        <w:t>科室（</w:t>
      </w:r>
      <w:r>
        <w:rPr>
          <w:rFonts w:hint="eastAsia" w:ascii="仿宋" w:hAnsi="仿宋" w:eastAsia="仿宋" w:cs="仿宋"/>
          <w:spacing w:val="-8"/>
          <w:sz w:val="32"/>
          <w:szCs w:val="32"/>
        </w:rPr>
        <w:t>单位</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负责人为成员。领导小组办公室设在政策法规</w:t>
      </w:r>
      <w:r>
        <w:rPr>
          <w:rFonts w:hint="eastAsia" w:ascii="仿宋" w:hAnsi="仿宋" w:eastAsia="仿宋" w:cs="仿宋"/>
          <w:spacing w:val="-8"/>
          <w:sz w:val="32"/>
          <w:szCs w:val="32"/>
          <w:lang w:eastAsia="zh-CN"/>
        </w:rPr>
        <w:t>科，</w:t>
      </w:r>
      <w:r>
        <w:rPr>
          <w:rFonts w:hint="eastAsia" w:ascii="仿宋" w:hAnsi="仿宋" w:eastAsia="仿宋" w:cs="仿宋"/>
          <w:spacing w:val="-8"/>
          <w:sz w:val="32"/>
          <w:szCs w:val="32"/>
        </w:rPr>
        <w:t>具体负责</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八五</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普法的</w:t>
      </w:r>
      <w:r>
        <w:rPr>
          <w:rFonts w:hint="eastAsia" w:ascii="仿宋" w:hAnsi="仿宋" w:eastAsia="仿宋" w:cs="仿宋"/>
          <w:spacing w:val="-8"/>
          <w:sz w:val="32"/>
          <w:szCs w:val="32"/>
          <w:lang w:eastAsia="zh-CN"/>
        </w:rPr>
        <w:t>日常</w:t>
      </w:r>
      <w:r>
        <w:rPr>
          <w:rFonts w:hint="eastAsia" w:ascii="仿宋" w:hAnsi="仿宋" w:eastAsia="仿宋" w:cs="仿宋"/>
          <w:spacing w:val="-8"/>
          <w:sz w:val="32"/>
          <w:szCs w:val="32"/>
        </w:rPr>
        <w:t>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80"/>
        <w:jc w:val="both"/>
        <w:textAlignment w:val="baseline"/>
        <w:rPr>
          <w:rFonts w:hint="eastAsia" w:ascii="仿宋" w:hAnsi="仿宋" w:eastAsia="仿宋" w:cs="仿宋"/>
          <w:color w:val="auto"/>
          <w:spacing w:val="-8"/>
          <w:sz w:val="32"/>
          <w:szCs w:val="32"/>
        </w:rPr>
      </w:pPr>
      <w:r>
        <w:rPr>
          <w:rFonts w:hint="eastAsia" w:ascii="楷体" w:hAnsi="楷体" w:eastAsia="楷体" w:cs="楷体"/>
          <w:b/>
          <w:bCs/>
          <w:spacing w:val="-8"/>
          <w:sz w:val="32"/>
          <w:szCs w:val="32"/>
          <w:lang w:eastAsia="zh-CN"/>
        </w:rPr>
        <w:t>(二)强化组织实施。</w:t>
      </w:r>
      <w:r>
        <w:rPr>
          <w:rFonts w:hint="eastAsia" w:ascii="仿宋" w:hAnsi="仿宋" w:eastAsia="仿宋" w:cs="仿宋"/>
          <w:spacing w:val="-8"/>
          <w:sz w:val="32"/>
          <w:szCs w:val="32"/>
        </w:rPr>
        <w:t>本规划从2021年开始实施</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到2025年结束</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分三个阶段实施。2022年6月底前为宣传部署阶段</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主要是结合实际研究制定本</w:t>
      </w:r>
      <w:r>
        <w:rPr>
          <w:rFonts w:hint="eastAsia" w:ascii="仿宋" w:hAnsi="仿宋" w:eastAsia="仿宋" w:cs="仿宋"/>
          <w:spacing w:val="-8"/>
          <w:sz w:val="32"/>
          <w:szCs w:val="32"/>
          <w:lang w:eastAsia="zh-CN"/>
        </w:rPr>
        <w:t>单位</w:t>
      </w:r>
      <w:r>
        <w:rPr>
          <w:rFonts w:hint="eastAsia" w:ascii="仿宋" w:hAnsi="仿宋" w:eastAsia="仿宋" w:cs="仿宋"/>
          <w:spacing w:val="-8"/>
          <w:sz w:val="32"/>
          <w:szCs w:val="32"/>
        </w:rPr>
        <w:t>法治宣传教育五年规划</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认真做好宣传、部署、发动工作。2022年7月至2025年6月为组织实施阶段</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主要是依据规划组织实施</w:t>
      </w:r>
      <w:r>
        <w:rPr>
          <w:rFonts w:hint="eastAsia" w:ascii="仿宋" w:hAnsi="仿宋" w:eastAsia="仿宋" w:cs="仿宋"/>
          <w:spacing w:val="-8"/>
          <w:sz w:val="32"/>
          <w:szCs w:val="32"/>
          <w:lang w:eastAsia="zh-CN"/>
        </w:rPr>
        <w:t>，</w:t>
      </w:r>
      <w:r>
        <w:rPr>
          <w:rFonts w:hint="eastAsia" w:ascii="仿宋" w:hAnsi="仿宋" w:eastAsia="仿宋" w:cs="仿宋"/>
          <w:color w:val="auto"/>
          <w:spacing w:val="-8"/>
          <w:sz w:val="32"/>
          <w:szCs w:val="32"/>
          <w:lang w:eastAsia="zh-CN"/>
        </w:rPr>
        <w:t>认真开展</w:t>
      </w:r>
      <w:r>
        <w:rPr>
          <w:rFonts w:hint="eastAsia" w:ascii="仿宋" w:hAnsi="仿宋" w:eastAsia="仿宋" w:cs="仿宋"/>
          <w:color w:val="auto"/>
          <w:spacing w:val="-8"/>
          <w:sz w:val="32"/>
          <w:szCs w:val="32"/>
          <w:lang w:val="en-US" w:eastAsia="zh-CN"/>
        </w:rPr>
        <w:t>2023年规划</w:t>
      </w:r>
      <w:r>
        <w:rPr>
          <w:rFonts w:hint="eastAsia" w:ascii="仿宋" w:hAnsi="仿宋" w:eastAsia="仿宋" w:cs="仿宋"/>
          <w:color w:val="auto"/>
          <w:spacing w:val="-8"/>
          <w:sz w:val="32"/>
          <w:szCs w:val="32"/>
        </w:rPr>
        <w:t>中期评估</w:t>
      </w:r>
      <w:r>
        <w:rPr>
          <w:rFonts w:hint="eastAsia" w:ascii="仿宋" w:hAnsi="仿宋" w:eastAsia="仿宋" w:cs="仿宋"/>
          <w:color w:val="auto"/>
          <w:spacing w:val="-8"/>
          <w:sz w:val="32"/>
          <w:szCs w:val="32"/>
          <w:lang w:eastAsia="zh-CN"/>
        </w:rPr>
        <w:t>工作</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确保规划全面贯彻落实。2025年下半年开始为总结验收阶段</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主要组织终期总结验收</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加</w:t>
      </w:r>
      <w:r>
        <w:rPr>
          <w:rFonts w:hint="eastAsia" w:ascii="仿宋" w:hAnsi="仿宋" w:eastAsia="仿宋" w:cs="仿宋"/>
          <w:color w:val="auto"/>
          <w:spacing w:val="-8"/>
          <w:sz w:val="32"/>
          <w:szCs w:val="32"/>
        </w:rPr>
        <w:t>强评估结果运用。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80"/>
        <w:jc w:val="both"/>
        <w:textAlignment w:val="baseline"/>
        <w:rPr>
          <w:rFonts w:hint="eastAsia" w:ascii="仿宋" w:hAnsi="仿宋" w:eastAsia="仿宋" w:cs="仿宋"/>
          <w:spacing w:val="-8"/>
          <w:sz w:val="32"/>
          <w:szCs w:val="32"/>
        </w:rPr>
      </w:pPr>
      <w:r>
        <w:rPr>
          <w:rFonts w:hint="eastAsia" w:ascii="楷体" w:hAnsi="楷体" w:eastAsia="楷体" w:cs="楷体"/>
          <w:b/>
          <w:bCs/>
          <w:spacing w:val="-8"/>
          <w:sz w:val="32"/>
          <w:szCs w:val="32"/>
          <w:lang w:eastAsia="zh-CN"/>
        </w:rPr>
        <w:t>(三)强化交流总结。</w:t>
      </w:r>
      <w:r>
        <w:rPr>
          <w:rFonts w:hint="eastAsia" w:ascii="仿宋" w:hAnsi="仿宋" w:eastAsia="仿宋" w:cs="仿宋"/>
          <w:spacing w:val="-8"/>
          <w:sz w:val="32"/>
          <w:szCs w:val="32"/>
          <w:lang w:eastAsia="zh-CN"/>
        </w:rPr>
        <w:t>局机关</w:t>
      </w:r>
      <w:r>
        <w:rPr>
          <w:rFonts w:hint="eastAsia" w:ascii="仿宋" w:hAnsi="仿宋" w:eastAsia="仿宋" w:cs="仿宋"/>
          <w:spacing w:val="-8"/>
          <w:sz w:val="32"/>
          <w:szCs w:val="32"/>
        </w:rPr>
        <w:t>各</w:t>
      </w:r>
      <w:r>
        <w:rPr>
          <w:rFonts w:hint="eastAsia" w:ascii="仿宋" w:hAnsi="仿宋" w:eastAsia="仿宋" w:cs="仿宋"/>
          <w:spacing w:val="-8"/>
          <w:sz w:val="32"/>
          <w:szCs w:val="32"/>
          <w:lang w:eastAsia="zh-CN"/>
        </w:rPr>
        <w:t>科室</w:t>
      </w:r>
      <w:r>
        <w:rPr>
          <w:rFonts w:hint="eastAsia" w:ascii="仿宋" w:hAnsi="仿宋" w:eastAsia="仿宋" w:cs="仿宋"/>
          <w:spacing w:val="-8"/>
          <w:sz w:val="32"/>
          <w:szCs w:val="32"/>
        </w:rPr>
        <w:t>(单位)要严格落实普法责任制</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注重挖掘本单位、各业务领域的普法亮点和特色</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共同推进</w:t>
      </w:r>
      <w:r>
        <w:rPr>
          <w:rFonts w:hint="eastAsia" w:ascii="仿宋" w:hAnsi="仿宋" w:eastAsia="仿宋" w:cs="仿宋"/>
          <w:spacing w:val="-8"/>
          <w:sz w:val="32"/>
          <w:szCs w:val="32"/>
          <w:lang w:eastAsia="zh-CN"/>
        </w:rPr>
        <w:t>我</w:t>
      </w:r>
      <w:r>
        <w:rPr>
          <w:rFonts w:hint="eastAsia" w:ascii="仿宋" w:hAnsi="仿宋" w:eastAsia="仿宋" w:cs="仿宋"/>
          <w:spacing w:val="-8"/>
          <w:sz w:val="32"/>
          <w:szCs w:val="32"/>
        </w:rPr>
        <w:t>市人力资源社会保障法治宣传教育工作。同时</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要加强</w:t>
      </w:r>
      <w:r>
        <w:rPr>
          <w:rFonts w:hint="eastAsia" w:ascii="仿宋" w:hAnsi="仿宋" w:eastAsia="仿宋" w:cs="仿宋"/>
          <w:spacing w:val="-8"/>
          <w:sz w:val="32"/>
          <w:szCs w:val="32"/>
          <w:lang w:eastAsia="zh-CN"/>
        </w:rPr>
        <w:t>与上级部门的交</w:t>
      </w:r>
      <w:r>
        <w:rPr>
          <w:rFonts w:hint="eastAsia" w:ascii="仿宋" w:hAnsi="仿宋" w:eastAsia="仿宋" w:cs="仿宋"/>
          <w:spacing w:val="-8"/>
          <w:sz w:val="32"/>
          <w:szCs w:val="32"/>
        </w:rPr>
        <w:t>流互动</w:t>
      </w:r>
      <w:r>
        <w:rPr>
          <w:rFonts w:hint="eastAsia" w:ascii="仿宋" w:hAnsi="仿宋" w:eastAsia="仿宋" w:cs="仿宋"/>
          <w:spacing w:val="-8"/>
          <w:sz w:val="32"/>
          <w:szCs w:val="32"/>
          <w:lang w:eastAsia="zh-CN"/>
        </w:rPr>
        <w:t>，</w:t>
      </w:r>
      <w:r>
        <w:rPr>
          <w:rFonts w:hint="eastAsia" w:ascii="仿宋" w:hAnsi="仿宋" w:eastAsia="仿宋" w:cs="仿宋"/>
          <w:spacing w:val="-8"/>
          <w:sz w:val="32"/>
          <w:szCs w:val="32"/>
        </w:rPr>
        <w:t>及时总结推广典型经验。</w:t>
      </w:r>
    </w:p>
    <w:p>
      <w:pPr>
        <w:keepNext w:val="0"/>
        <w:keepLines w:val="0"/>
        <w:pageBreakBefore w:val="0"/>
        <w:widowControl/>
        <w:kinsoku w:val="0"/>
        <w:wordWrap/>
        <w:overflowPunct/>
        <w:topLinePunct w:val="0"/>
        <w:autoSpaceDE w:val="0"/>
        <w:autoSpaceDN w:val="0"/>
        <w:bidi w:val="0"/>
        <w:adjustRightInd w:val="0"/>
        <w:snapToGrid w:val="0"/>
        <w:spacing w:line="301" w:lineRule="auto"/>
        <w:ind w:firstLine="780"/>
        <w:jc w:val="both"/>
        <w:textAlignment w:val="baseline"/>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0B714E79"/>
    <w:rsid w:val="0B714E79"/>
    <w:rsid w:val="399953EC"/>
    <w:rsid w:val="78125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5001</Words>
  <Characters>5125</Characters>
  <Lines>0</Lines>
  <Paragraphs>0</Paragraphs>
  <TotalTime>1</TotalTime>
  <ScaleCrop>false</ScaleCrop>
  <LinksUpToDate>false</LinksUpToDate>
  <CharactersWithSpaces>5132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2022-06-08T09:15:00Z</dcterms:created>
  <dc:creator>LICHENG</dc:creator>
  <cp:lastModifiedBy>小小朋克^_^</cp:lastModifiedBy>
  <dcterms:modified xsi:type="dcterms:W3CDTF">2022-06-21T08:31:14Z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CA26B90A7D0F475888C8639643232B4A</vt:lpwstr>
  </property>
</Properties>
</file>