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20" w:lineRule="exact"/>
        <w:ind w:left="0" w:firstLine="0"/>
        <w:jc w:val="center"/>
        <w:textAlignment w:val="auto"/>
        <w:rPr>
          <w:rFonts w:hint="eastAsia" w:ascii="方正小标宋简体" w:hAnsi="Calibri" w:eastAsia="方正小标宋简体"/>
          <w:b w:val="0"/>
          <w:spacing w:val="-20"/>
          <w:w w:val="100"/>
          <w:sz w:val="36"/>
          <w:lang w:eastAsia="zh-CN"/>
        </w:rPr>
      </w:pPr>
    </w:p>
    <w:p>
      <w:pPr>
        <w:keepNext w:val="0"/>
        <w:keepLines w:val="0"/>
        <w:pageBreakBefore w:val="0"/>
        <w:widowControl/>
        <w:shd w:val="clear" w:color="auto" w:fill="auto"/>
        <w:kinsoku/>
        <w:wordWrap/>
        <w:overflowPunct/>
        <w:topLinePunct w:val="0"/>
        <w:autoSpaceDE/>
        <w:autoSpaceDN/>
        <w:bidi w:val="0"/>
        <w:adjustRightInd/>
        <w:snapToGrid/>
        <w:spacing w:before="0" w:after="0" w:line="520" w:lineRule="exact"/>
        <w:ind w:left="0" w:firstLine="0"/>
        <w:jc w:val="center"/>
        <w:textAlignment w:val="auto"/>
        <w:rPr>
          <w:rFonts w:hint="eastAsia" w:ascii="方正小标宋简体" w:hAnsi="Calibri" w:eastAsia="方正小标宋简体"/>
          <w:b w:val="0"/>
          <w:spacing w:val="-20"/>
          <w:w w:val="100"/>
          <w:sz w:val="36"/>
          <w:lang w:eastAsia="zh-CN"/>
        </w:rPr>
      </w:pPr>
      <w:r>
        <w:rPr>
          <w:rFonts w:hint="eastAsia" w:ascii="方正小标宋简体" w:hAnsi="Calibri" w:eastAsia="方正小标宋简体"/>
          <w:b w:val="0"/>
          <w:spacing w:val="-20"/>
          <w:w w:val="100"/>
          <w:sz w:val="36"/>
          <w:lang w:eastAsia="zh-CN"/>
        </w:rPr>
        <w:t>《慈溪市人才安居实施办法》起草说明</w:t>
      </w:r>
    </w:p>
    <w:p>
      <w:pPr>
        <w:keepNext w:val="0"/>
        <w:keepLines w:val="0"/>
        <w:pageBreakBefore w:val="0"/>
        <w:widowControl/>
        <w:kinsoku/>
        <w:wordWrap/>
        <w:overflowPunct/>
        <w:topLinePunct w:val="0"/>
        <w:autoSpaceDE/>
        <w:autoSpaceDN/>
        <w:bidi w:val="0"/>
        <w:adjustRightInd/>
        <w:snapToGrid/>
        <w:spacing w:before="0" w:after="0" w:line="520" w:lineRule="exact"/>
        <w:ind w:left="0" w:firstLine="0"/>
        <w:jc w:val="left"/>
        <w:textAlignment w:val="auto"/>
        <w:rPr>
          <w:rFonts w:hint="eastAsia" w:ascii="宋体" w:hAnsi="Calibri" w:eastAsia="宋体"/>
          <w:b w:val="0"/>
          <w:w w:val="100"/>
          <w:sz w:val="28"/>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黑体" w:hAnsi="黑体" w:eastAsia="黑体" w:cs="黑体"/>
          <w:b w:val="0"/>
          <w:w w:val="100"/>
          <w:sz w:val="32"/>
          <w:lang w:eastAsia="zh-CN"/>
        </w:rPr>
      </w:pPr>
      <w:r>
        <w:rPr>
          <w:rFonts w:hint="eastAsia" w:ascii="黑体" w:hAnsi="黑体" w:eastAsia="黑体" w:cs="黑体"/>
          <w:b w:val="0"/>
          <w:w w:val="100"/>
          <w:sz w:val="32"/>
          <w:lang w:val="en-US" w:eastAsia="zh-CN"/>
        </w:rPr>
        <w:t>一、</w:t>
      </w:r>
      <w:r>
        <w:rPr>
          <w:rFonts w:hint="eastAsia" w:ascii="黑体" w:hAnsi="黑体" w:eastAsia="黑体" w:cs="黑体"/>
          <w:b w:val="0"/>
          <w:w w:val="100"/>
          <w:sz w:val="32"/>
          <w:lang w:eastAsia="zh-CN"/>
        </w:rPr>
        <w:t>起草背景</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16" w:firstLineChars="200"/>
        <w:jc w:val="both"/>
        <w:textAlignment w:val="auto"/>
        <w:rPr>
          <w:rFonts w:hint="default" w:ascii="Times New Roman" w:hAnsi="Times New Roman" w:eastAsia="仿宋_GB2312" w:cs="Times New Roman"/>
          <w:color w:val="000000"/>
          <w:spacing w:val="-6"/>
          <w:sz w:val="32"/>
          <w:szCs w:val="32"/>
          <w:lang w:val="en-US" w:eastAsia="zh-CN"/>
        </w:rPr>
      </w:pPr>
      <w:r>
        <w:rPr>
          <w:rFonts w:hint="default" w:ascii="Times New Roman" w:hAnsi="Times New Roman" w:eastAsia="仿宋_GB2312" w:cs="Times New Roman"/>
          <w:color w:val="000000"/>
          <w:spacing w:val="-6"/>
          <w:sz w:val="32"/>
          <w:szCs w:val="32"/>
          <w:lang w:val="en-US" w:eastAsia="zh-CN"/>
        </w:rPr>
        <w:t>为深入实施人才</w:t>
      </w:r>
      <w:r>
        <w:rPr>
          <w:rFonts w:hint="eastAsia" w:ascii="Times New Roman" w:hAnsi="Times New Roman" w:eastAsia="仿宋_GB2312" w:cs="Times New Roman"/>
          <w:color w:val="000000"/>
          <w:spacing w:val="-6"/>
          <w:sz w:val="32"/>
          <w:szCs w:val="32"/>
          <w:lang w:val="en-US" w:eastAsia="zh-CN"/>
        </w:rPr>
        <w:t>引领</w:t>
      </w:r>
      <w:r>
        <w:rPr>
          <w:rFonts w:hint="default" w:ascii="Times New Roman" w:hAnsi="Times New Roman" w:eastAsia="仿宋_GB2312" w:cs="Times New Roman"/>
          <w:color w:val="000000"/>
          <w:spacing w:val="-6"/>
          <w:sz w:val="32"/>
          <w:szCs w:val="32"/>
          <w:lang w:val="en-US" w:eastAsia="zh-CN"/>
        </w:rPr>
        <w:t>战略，优化人才发展环境，2020年10月、12月我市相继制定出台《关于推进人才引领战略打造长三角高素质人才集聚高地的意见》（慈党发〔2020〕45号）、《关于实施“上林英才”计划升级版的意见》（慈党办〔2020〕72号），</w:t>
      </w:r>
      <w:r>
        <w:rPr>
          <w:rFonts w:hint="eastAsia" w:ascii="Times New Roman" w:hAnsi="Times New Roman" w:eastAsia="仿宋_GB2312" w:cs="Times New Roman"/>
          <w:color w:val="000000"/>
          <w:spacing w:val="-6"/>
          <w:sz w:val="32"/>
          <w:szCs w:val="32"/>
          <w:lang w:val="en-US" w:eastAsia="zh-CN"/>
        </w:rPr>
        <w:t>明确</w:t>
      </w:r>
      <w:r>
        <w:rPr>
          <w:rFonts w:hint="default" w:ascii="Times New Roman" w:hAnsi="Times New Roman" w:eastAsia="仿宋_GB2312" w:cs="Times New Roman"/>
          <w:color w:val="000000"/>
          <w:spacing w:val="-6"/>
          <w:sz w:val="32"/>
          <w:szCs w:val="32"/>
          <w:lang w:val="en-US" w:eastAsia="zh-CN"/>
        </w:rPr>
        <w:t>了高层次人才购房补贴和安家补助、人才公寓等人才安居领域相关政策措施。为贯彻落实上述文件精神，结合</w:t>
      </w:r>
      <w:r>
        <w:rPr>
          <w:rFonts w:hint="eastAsia" w:ascii="Times New Roman" w:hAnsi="Times New Roman" w:eastAsia="仿宋_GB2312" w:cs="Times New Roman"/>
          <w:color w:val="000000"/>
          <w:spacing w:val="-6"/>
          <w:sz w:val="32"/>
          <w:szCs w:val="32"/>
          <w:lang w:val="en-US" w:eastAsia="zh-CN"/>
        </w:rPr>
        <w:t>落实</w:t>
      </w:r>
      <w:r>
        <w:rPr>
          <w:rFonts w:hint="default" w:ascii="Times New Roman" w:hAnsi="Times New Roman" w:eastAsia="仿宋_GB2312" w:cs="Times New Roman"/>
          <w:color w:val="000000"/>
          <w:spacing w:val="-6"/>
          <w:sz w:val="32"/>
          <w:szCs w:val="32"/>
          <w:lang w:val="en-US" w:eastAsia="zh-CN"/>
        </w:rPr>
        <w:t>《宁波市人才安居实施办法》（甬建发〔2018〕180号）</w:t>
      </w:r>
      <w:r>
        <w:rPr>
          <w:rFonts w:hint="eastAsia" w:ascii="Times New Roman" w:hAnsi="Times New Roman" w:eastAsia="仿宋_GB2312" w:cs="Times New Roman"/>
          <w:color w:val="000000"/>
          <w:spacing w:val="-6"/>
          <w:sz w:val="32"/>
          <w:szCs w:val="32"/>
          <w:lang w:val="en-US" w:eastAsia="zh-CN"/>
        </w:rPr>
        <w:t>相关要求</w:t>
      </w:r>
      <w:r>
        <w:rPr>
          <w:rFonts w:hint="default" w:ascii="Times New Roman" w:hAnsi="Times New Roman" w:eastAsia="仿宋_GB2312" w:cs="Times New Roman"/>
          <w:color w:val="000000"/>
          <w:spacing w:val="-6"/>
          <w:sz w:val="32"/>
          <w:szCs w:val="32"/>
          <w:lang w:val="en-US" w:eastAsia="zh-CN"/>
        </w:rPr>
        <w:t>，</w:t>
      </w:r>
      <w:r>
        <w:rPr>
          <w:rFonts w:hint="eastAsia" w:ascii="Times New Roman" w:hAnsi="Times New Roman" w:eastAsia="仿宋_GB2312" w:cs="Times New Roman"/>
          <w:color w:val="000000"/>
          <w:spacing w:val="-6"/>
          <w:sz w:val="32"/>
          <w:szCs w:val="32"/>
          <w:lang w:val="en-US" w:eastAsia="zh-CN"/>
        </w:rPr>
        <w:t>我们</w:t>
      </w:r>
      <w:r>
        <w:rPr>
          <w:rFonts w:hint="default" w:ascii="Times New Roman" w:hAnsi="Times New Roman" w:eastAsia="仿宋_GB2312" w:cs="Times New Roman"/>
          <w:color w:val="000000"/>
          <w:spacing w:val="-6"/>
          <w:sz w:val="32"/>
          <w:szCs w:val="32"/>
          <w:lang w:val="en-US" w:eastAsia="zh-CN"/>
        </w:rPr>
        <w:t>研究起草了《慈溪市人才安居实施办法》（以下简称《实施办法》）。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sz w:val="32"/>
          <w:lang w:eastAsia="zh-CN"/>
        </w:rPr>
      </w:pPr>
      <w:r>
        <w:rPr>
          <w:rFonts w:hint="eastAsia" w:ascii="黑体" w:hAnsi="黑体" w:eastAsia="黑体" w:cs="黑体"/>
          <w:sz w:val="32"/>
          <w:szCs w:val="32"/>
          <w:lang w:val="en-US" w:eastAsia="zh-CN"/>
        </w:rPr>
        <w:t>二、起草情况</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《实施</w:t>
      </w:r>
      <w:r>
        <w:rPr>
          <w:rFonts w:hint="default"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征求意见稿形成后，</w:t>
      </w:r>
      <w:r>
        <w:rPr>
          <w:rFonts w:hint="default" w:ascii="Times New Roman" w:hAnsi="Times New Roman" w:eastAsia="仿宋_GB2312" w:cs="Times New Roman"/>
          <w:sz w:val="32"/>
          <w:szCs w:val="32"/>
          <w:lang w:eastAsia="zh-CN"/>
        </w:rPr>
        <w:t>向</w:t>
      </w:r>
      <w:r>
        <w:rPr>
          <w:rFonts w:hint="eastAsia" w:eastAsia="仿宋_GB2312" w:cs="Times New Roman"/>
          <w:sz w:val="32"/>
          <w:szCs w:val="32"/>
          <w:lang w:val="en-US" w:eastAsia="zh-CN"/>
        </w:rPr>
        <w:t>市委办、</w:t>
      </w:r>
      <w:r>
        <w:rPr>
          <w:rFonts w:hint="default" w:ascii="Times New Roman" w:hAnsi="Times New Roman" w:eastAsia="仿宋_GB2312" w:cs="Times New Roman"/>
          <w:sz w:val="32"/>
          <w:szCs w:val="32"/>
          <w:lang w:val="en-US" w:eastAsia="zh-CN"/>
        </w:rPr>
        <w:t>市委组织部（市委人才办）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市财政局、市发改局、市自然资源规划局、市人力社保局、市建设集团</w:t>
      </w:r>
      <w:r>
        <w:rPr>
          <w:rFonts w:hint="default" w:ascii="Times New Roman" w:hAnsi="Times New Roman" w:eastAsia="仿宋_GB2312" w:cs="Times New Roman"/>
          <w:sz w:val="32"/>
          <w:szCs w:val="32"/>
          <w:lang w:eastAsia="zh-CN"/>
        </w:rPr>
        <w:t>等部门（</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征求意见</w:t>
      </w:r>
      <w:r>
        <w:rPr>
          <w:rFonts w:hint="default" w:ascii="Times New Roman" w:hAnsi="Times New Roman" w:eastAsia="仿宋_GB2312" w:cs="Times New Roman"/>
          <w:sz w:val="32"/>
          <w:szCs w:val="32"/>
          <w:lang w:eastAsia="zh-CN"/>
        </w:rPr>
        <w:t>，共收到意见建议</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lang w:eastAsia="zh-CN"/>
        </w:rPr>
        <w:t>条，采纳</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lang w:eastAsia="zh-CN"/>
        </w:rPr>
        <w:t>条，</w:t>
      </w:r>
      <w:r>
        <w:rPr>
          <w:rFonts w:hint="default" w:ascii="Times New Roman" w:hAnsi="Times New Roman" w:eastAsia="仿宋_GB2312" w:cs="Times New Roman"/>
          <w:sz w:val="32"/>
          <w:szCs w:val="32"/>
          <w:lang w:val="en-US" w:eastAsia="zh-CN"/>
        </w:rPr>
        <w:t>未采纳的已</w:t>
      </w:r>
      <w:r>
        <w:rPr>
          <w:rFonts w:hint="default" w:ascii="Times New Roman" w:hAnsi="Times New Roman" w:eastAsia="仿宋_GB2312" w:cs="Times New Roman"/>
          <w:sz w:val="32"/>
          <w:szCs w:val="32"/>
          <w:lang w:eastAsia="zh-CN"/>
        </w:rPr>
        <w:t>与相关单位协商一致。并</w:t>
      </w:r>
      <w:r>
        <w:rPr>
          <w:rFonts w:hint="default" w:ascii="Times New Roman" w:hAnsi="Times New Roman" w:eastAsia="仿宋_GB2312" w:cs="Times New Roman"/>
          <w:sz w:val="32"/>
          <w:szCs w:val="32"/>
          <w:lang w:val="zh-TW" w:eastAsia="zh-CN"/>
        </w:rPr>
        <w:t>于</w:t>
      </w:r>
      <w:r>
        <w:rPr>
          <w:rFonts w:hint="default" w:ascii="Times New Roman" w:hAnsi="Times New Roman" w:eastAsia="仿宋_GB2312" w:cs="Times New Roman"/>
          <w:sz w:val="32"/>
          <w:szCs w:val="32"/>
          <w:lang w:val="en-US" w:eastAsia="zh-CN"/>
        </w:rPr>
        <w:t>2021年5</w:t>
      </w:r>
      <w:r>
        <w:rPr>
          <w:rFonts w:hint="default" w:ascii="Times New Roman" w:hAnsi="Times New Roman" w:eastAsia="仿宋_GB2312" w:cs="Times New Roman"/>
          <w:sz w:val="32"/>
          <w:szCs w:val="32"/>
          <w:lang w:val="zh-TW" w:eastAsia="zh-CN"/>
        </w:rPr>
        <w:t>月</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lang w:val="zh-TW" w:eastAsia="zh-CN"/>
        </w:rPr>
        <w:t>日在</w:t>
      </w:r>
      <w:r>
        <w:rPr>
          <w:rFonts w:hint="default" w:ascii="Times New Roman" w:hAnsi="Times New Roman" w:eastAsia="仿宋_GB2312" w:cs="Times New Roman"/>
          <w:sz w:val="32"/>
          <w:szCs w:val="32"/>
          <w:lang w:eastAsia="zh-CN"/>
        </w:rPr>
        <w:t>慈溪人民政府网站向社会各界征求意见，</w:t>
      </w:r>
      <w:r>
        <w:rPr>
          <w:rFonts w:hint="default" w:ascii="Times New Roman" w:hAnsi="Times New Roman" w:eastAsia="仿宋_GB2312" w:cs="Times New Roman"/>
          <w:sz w:val="32"/>
          <w:szCs w:val="32"/>
          <w:lang w:val="en-US" w:eastAsia="zh-CN"/>
        </w:rPr>
        <w:t>未收到意见建议。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实施办法</w:t>
      </w:r>
      <w:r>
        <w:rPr>
          <w:rFonts w:hint="default" w:ascii="Times New Roman" w:hAnsi="Times New Roman" w:eastAsia="仿宋_GB2312" w:cs="Times New Roman"/>
          <w:sz w:val="32"/>
          <w:szCs w:val="32"/>
          <w:lang w:eastAsia="zh-CN"/>
        </w:rPr>
        <w:t>》为行政规范性文件，已发市府办法制科审核。</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w w:val="100"/>
          <w:sz w:val="32"/>
          <w:lang w:eastAsia="zh-CN"/>
        </w:rPr>
      </w:pPr>
      <w:r>
        <w:rPr>
          <w:rFonts w:hint="eastAsia" w:ascii="黑体" w:hAnsi="黑体" w:eastAsia="黑体" w:cs="黑体"/>
          <w:b w:val="0"/>
          <w:w w:val="100"/>
          <w:sz w:val="32"/>
          <w:lang w:eastAsia="zh-CN"/>
        </w:rPr>
        <w:t>三、主要内容</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jc w:val="both"/>
        <w:textAlignment w:val="auto"/>
        <w:rPr>
          <w:rFonts w:hint="eastAsia" w:ascii="仿宋_GB2312" w:hAnsi="仿宋_GB2312" w:eastAsia="仿宋_GB2312" w:cs="仿宋_GB2312"/>
          <w:b w:val="0"/>
          <w:bCs w:val="0"/>
          <w:w w:val="100"/>
          <w:sz w:val="32"/>
          <w:szCs w:val="32"/>
          <w:lang w:val="en-US" w:eastAsia="zh-CN"/>
        </w:rPr>
      </w:pPr>
      <w:r>
        <w:rPr>
          <w:rFonts w:hint="eastAsia" w:ascii="仿宋_GB2312" w:hAnsi="仿宋_GB2312" w:eastAsia="仿宋_GB2312" w:cs="仿宋_GB2312"/>
          <w:color w:val="000000"/>
          <w:spacing w:val="0"/>
          <w:w w:val="100"/>
          <w:position w:val="0"/>
          <w:sz w:val="32"/>
          <w:szCs w:val="32"/>
          <w:highlight w:val="none"/>
          <w:u w:val="none"/>
          <w:shd w:val="clear" w:color="auto" w:fill="auto"/>
          <w:lang w:val="zh-TW" w:eastAsia="zh-CN" w:bidi="zh-TW"/>
        </w:rPr>
        <w:t>《实施</w:t>
      </w:r>
      <w:r>
        <w:rPr>
          <w:rFonts w:hint="eastAsia" w:ascii="仿宋_GB2312" w:hAnsi="仿宋_GB2312" w:eastAsia="仿宋_GB2312" w:cs="仿宋_GB2312"/>
          <w:color w:val="000000"/>
          <w:spacing w:val="0"/>
          <w:w w:val="100"/>
          <w:position w:val="0"/>
          <w:sz w:val="32"/>
          <w:szCs w:val="32"/>
          <w:highlight w:val="none"/>
          <w:u w:val="none"/>
          <w:shd w:val="clear" w:color="auto" w:fill="auto"/>
          <w:lang w:val="en-US" w:eastAsia="zh-CN" w:bidi="zh-TW"/>
        </w:rPr>
        <w:t>办法</w:t>
      </w:r>
      <w:r>
        <w:rPr>
          <w:rFonts w:hint="eastAsia" w:ascii="仿宋_GB2312" w:hAnsi="仿宋_GB2312" w:eastAsia="仿宋_GB2312" w:cs="仿宋_GB2312"/>
          <w:color w:val="000000"/>
          <w:spacing w:val="0"/>
          <w:w w:val="100"/>
          <w:position w:val="0"/>
          <w:sz w:val="32"/>
          <w:szCs w:val="32"/>
          <w:highlight w:val="none"/>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highlight w:val="none"/>
          <w:u w:val="none"/>
          <w:shd w:val="clear" w:color="auto" w:fill="auto"/>
          <w:lang w:val="en-US" w:eastAsia="zh-CN" w:bidi="zh-TW"/>
        </w:rPr>
        <w:t>分总则、安居方式、货币补贴、实物配置、组织实施、附则等六个章节。</w:t>
      </w:r>
      <w:r>
        <w:rPr>
          <w:rFonts w:hint="eastAsia" w:ascii="仿宋_GB2312" w:hAnsi="仿宋_GB2312" w:eastAsia="仿宋_GB2312" w:cs="仿宋_GB2312"/>
          <w:b w:val="0"/>
          <w:bCs w:val="0"/>
          <w:w w:val="100"/>
          <w:sz w:val="32"/>
          <w:szCs w:val="32"/>
          <w:lang w:val="en-US" w:eastAsia="zh-CN"/>
        </w:rPr>
        <w:t>主要内容简述如下：</w:t>
      </w:r>
    </w:p>
    <w:p>
      <w:pPr>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jc w:val="both"/>
        <w:textAlignment w:val="auto"/>
        <w:rPr>
          <w:rFonts w:hint="eastAsia" w:ascii="仿宋_GB2312" w:hAnsi="仿宋_GB2312" w:eastAsia="仿宋_GB2312" w:cs="仿宋_GB2312"/>
          <w:b w:val="0"/>
          <w:bCs w:val="0"/>
          <w:w w:val="100"/>
          <w:sz w:val="32"/>
          <w:szCs w:val="32"/>
          <w:lang w:val="en-US" w:eastAsia="zh-CN"/>
        </w:rPr>
      </w:pPr>
      <w:r>
        <w:rPr>
          <w:rFonts w:hint="eastAsia" w:ascii="楷体_GB2312" w:hAnsi="楷体_GB2312" w:eastAsia="楷体_GB2312" w:cs="楷体_GB2312"/>
          <w:b w:val="0"/>
          <w:bCs w:val="0"/>
          <w:w w:val="100"/>
          <w:sz w:val="32"/>
          <w:szCs w:val="32"/>
          <w:lang w:eastAsia="zh-CN"/>
        </w:rPr>
        <w:t>（一）</w:t>
      </w:r>
      <w:r>
        <w:rPr>
          <w:rFonts w:hint="eastAsia" w:ascii="楷体_GB2312" w:hAnsi="楷体_GB2312" w:eastAsia="楷体_GB2312" w:cs="楷体_GB2312"/>
          <w:b w:val="0"/>
          <w:bCs w:val="0"/>
          <w:w w:val="100"/>
          <w:sz w:val="32"/>
          <w:szCs w:val="32"/>
          <w:lang w:val="en-US" w:eastAsia="zh-CN"/>
        </w:rPr>
        <w:t>总则</w:t>
      </w:r>
      <w:r>
        <w:rPr>
          <w:rFonts w:hint="eastAsia" w:ascii="楷体_GB2312" w:hAnsi="楷体_GB2312" w:eastAsia="楷体_GB2312" w:cs="楷体_GB2312"/>
          <w:b w:val="0"/>
          <w:bCs w:val="0"/>
          <w:w w:val="100"/>
          <w:sz w:val="32"/>
          <w:szCs w:val="32"/>
          <w:lang w:eastAsia="zh-CN"/>
        </w:rPr>
        <w:t>。</w:t>
      </w:r>
      <w:r>
        <w:rPr>
          <w:rFonts w:hint="eastAsia" w:ascii="仿宋_GB2312" w:hAnsi="仿宋_GB2312" w:eastAsia="仿宋_GB2312" w:cs="仿宋_GB2312"/>
          <w:b w:val="0"/>
          <w:bCs w:val="0"/>
          <w:w w:val="100"/>
          <w:sz w:val="32"/>
          <w:szCs w:val="32"/>
          <w:lang w:val="en-US" w:eastAsia="zh-CN"/>
        </w:rPr>
        <w:t>本章共三条，主要介绍《实施办法》的制定依据、人才安居的概念以及人才安居工作的基本原则。</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eastAsia="仿宋_GB2312"/>
          <w:spacing w:val="-6"/>
          <w:sz w:val="32"/>
          <w:szCs w:val="32"/>
          <w:lang w:val="en-US" w:eastAsia="zh-CN"/>
        </w:rPr>
      </w:pPr>
      <w:r>
        <w:rPr>
          <w:rFonts w:hint="eastAsia" w:ascii="楷体_GB2312" w:hAnsi="楷体_GB2312" w:eastAsia="楷体_GB2312" w:cs="楷体_GB2312"/>
          <w:b w:val="0"/>
          <w:bCs w:val="0"/>
          <w:w w:val="100"/>
          <w:sz w:val="32"/>
          <w:szCs w:val="32"/>
          <w:lang w:eastAsia="zh-CN"/>
        </w:rPr>
        <w:t>（二）</w:t>
      </w:r>
      <w:r>
        <w:rPr>
          <w:rFonts w:hint="eastAsia" w:ascii="楷体_GB2312" w:hAnsi="楷体_GB2312" w:eastAsia="楷体_GB2312" w:cs="楷体_GB2312"/>
          <w:b w:val="0"/>
          <w:bCs w:val="0"/>
          <w:w w:val="100"/>
          <w:sz w:val="32"/>
          <w:szCs w:val="32"/>
          <w:lang w:val="en-US" w:eastAsia="zh-CN"/>
        </w:rPr>
        <w:t>安居方式</w:t>
      </w:r>
      <w:r>
        <w:rPr>
          <w:rFonts w:hint="eastAsia" w:ascii="楷体_GB2312" w:hAnsi="楷体_GB2312" w:eastAsia="楷体_GB2312" w:cs="楷体_GB2312"/>
          <w:b w:val="0"/>
          <w:bCs w:val="0"/>
          <w:w w:val="100"/>
          <w:sz w:val="32"/>
          <w:szCs w:val="32"/>
          <w:lang w:eastAsia="zh-CN"/>
        </w:rPr>
        <w:t>。</w:t>
      </w:r>
      <w:r>
        <w:rPr>
          <w:rFonts w:hint="eastAsia" w:ascii="仿宋_GB2312" w:eastAsia="仿宋_GB2312"/>
          <w:color w:val="000000"/>
          <w:spacing w:val="-6"/>
          <w:sz w:val="32"/>
          <w:szCs w:val="32"/>
          <w:lang w:eastAsia="zh-CN"/>
        </w:rPr>
        <w:t>本章共两条，主要介绍人才安居方式。</w:t>
      </w:r>
      <w:r>
        <w:rPr>
          <w:rFonts w:hint="eastAsia" w:ascii="仿宋_GB2312" w:eastAsia="仿宋_GB2312"/>
          <w:color w:val="000000"/>
          <w:spacing w:val="-6"/>
          <w:sz w:val="32"/>
          <w:szCs w:val="32"/>
        </w:rPr>
        <w:t>人才安居采取货币补贴和实物配置两种方式。货币补贴包括安家补助、购房补贴和生活安居补助</w:t>
      </w:r>
      <w:r>
        <w:rPr>
          <w:rFonts w:hint="eastAsia" w:ascii="仿宋_GB2312" w:eastAsia="仿宋_GB2312"/>
          <w:color w:val="000000"/>
          <w:spacing w:val="-6"/>
          <w:sz w:val="32"/>
          <w:szCs w:val="32"/>
          <w:lang w:eastAsia="zh-CN"/>
        </w:rPr>
        <w:t>；</w:t>
      </w:r>
      <w:r>
        <w:rPr>
          <w:rFonts w:hint="eastAsia" w:ascii="仿宋_GB2312" w:eastAsia="仿宋_GB2312"/>
          <w:color w:val="000000"/>
          <w:spacing w:val="-6"/>
          <w:sz w:val="32"/>
          <w:szCs w:val="32"/>
        </w:rPr>
        <w:t>实物配置包括提供出租型、出售型人才安居专用房</w:t>
      </w:r>
      <w:r>
        <w:rPr>
          <w:rFonts w:hint="eastAsia" w:ascii="仿宋_GB2312" w:eastAsia="仿宋_GB2312"/>
          <w:color w:val="000000"/>
          <w:spacing w:val="-6"/>
          <w:sz w:val="32"/>
          <w:szCs w:val="32"/>
          <w:lang w:eastAsia="zh-CN"/>
        </w:rPr>
        <w:t>，我市目前以出售型为主</w:t>
      </w:r>
      <w:r>
        <w:rPr>
          <w:rFonts w:hint="eastAsia" w:ascii="仿宋_GB2312" w:eastAsia="仿宋_GB2312"/>
          <w:color w:val="000000"/>
          <w:spacing w:val="-6"/>
          <w:sz w:val="32"/>
          <w:szCs w:val="32"/>
        </w:rPr>
        <w:t>。</w:t>
      </w:r>
      <w:r>
        <w:rPr>
          <w:rFonts w:hint="eastAsia" w:ascii="仿宋_GB2312" w:eastAsia="仿宋_GB2312"/>
          <w:color w:val="000000"/>
          <w:spacing w:val="-6"/>
          <w:sz w:val="32"/>
          <w:szCs w:val="32"/>
          <w:lang w:val="en-US" w:eastAsia="zh-CN"/>
        </w:rPr>
        <w:br w:type="textWrapping"/>
      </w:r>
      <w:r>
        <w:rPr>
          <w:rFonts w:hint="eastAsia" w:ascii="仿宋_GB2312" w:eastAsia="仿宋_GB2312"/>
          <w:color w:val="000000"/>
          <w:spacing w:val="-6"/>
          <w:sz w:val="32"/>
          <w:szCs w:val="32"/>
          <w:lang w:val="en-US" w:eastAsia="zh-CN"/>
        </w:rPr>
        <w:t xml:space="preserve">    </w:t>
      </w:r>
      <w:r>
        <w:rPr>
          <w:rFonts w:hint="default" w:ascii="Times New Roman" w:hAnsi="Times New Roman" w:eastAsia="楷体_GB2312" w:cs="Times New Roman"/>
          <w:color w:val="000000"/>
          <w:spacing w:val="-6"/>
          <w:sz w:val="32"/>
          <w:szCs w:val="32"/>
          <w:lang w:val="en-US" w:eastAsia="zh-CN"/>
        </w:rPr>
        <w:t>（三）货币补贴。</w:t>
      </w:r>
      <w:r>
        <w:rPr>
          <w:rFonts w:hint="default" w:ascii="Times New Roman" w:hAnsi="Times New Roman" w:eastAsia="仿宋_GB2312" w:cs="Times New Roman"/>
          <w:color w:val="000000"/>
          <w:spacing w:val="-6"/>
          <w:sz w:val="32"/>
          <w:szCs w:val="32"/>
          <w:lang w:val="en-US" w:eastAsia="zh-CN"/>
        </w:rPr>
        <w:t>本章共三条，主要介绍安家补助、购房补贴、生活安居补助等政策。</w:t>
      </w:r>
      <w:r>
        <w:rPr>
          <w:rFonts w:hint="default" w:ascii="Times New Roman" w:hAnsi="Times New Roman" w:eastAsia="仿宋_GB2312" w:cs="Times New Roman"/>
          <w:color w:val="000000"/>
          <w:spacing w:val="-6"/>
          <w:sz w:val="32"/>
          <w:szCs w:val="32"/>
          <w:lang w:val="en-US" w:eastAsia="zh-CN"/>
        </w:rPr>
        <w:br w:type="textWrapping"/>
      </w:r>
      <w:r>
        <w:rPr>
          <w:rFonts w:hint="eastAsia" w:ascii="Times New Roman" w:hAnsi="Times New Roman" w:eastAsia="仿宋_GB2312" w:cs="Times New Roman"/>
          <w:color w:val="000000"/>
          <w:spacing w:val="-6"/>
          <w:sz w:val="32"/>
          <w:szCs w:val="32"/>
          <w:lang w:val="en-US" w:eastAsia="zh-CN"/>
        </w:rPr>
        <w:t xml:space="preserve">    </w:t>
      </w:r>
      <w:r>
        <w:rPr>
          <w:rFonts w:hint="eastAsia" w:ascii="仿宋_GB2312" w:hAnsi="仿宋_GB2312" w:eastAsia="仿宋_GB2312" w:cs="仿宋_GB2312"/>
          <w:color w:val="000000"/>
          <w:spacing w:val="-6"/>
          <w:sz w:val="32"/>
          <w:szCs w:val="32"/>
          <w:lang w:val="en-US" w:eastAsia="zh-CN"/>
        </w:rPr>
        <w:t xml:space="preserve">1. </w:t>
      </w:r>
      <w:r>
        <w:rPr>
          <w:rFonts w:hint="default" w:ascii="Times New Roman" w:hAnsi="Times New Roman" w:eastAsia="仿宋_GB2312" w:cs="Times New Roman"/>
          <w:color w:val="000000"/>
          <w:spacing w:val="-6"/>
          <w:kern w:val="2"/>
          <w:sz w:val="32"/>
          <w:szCs w:val="32"/>
        </w:rPr>
        <w:t>对新引进的</w:t>
      </w:r>
      <w:r>
        <w:rPr>
          <w:rFonts w:hint="eastAsia" w:eastAsia="仿宋_GB2312" w:cs="Times New Roman"/>
          <w:color w:val="000000"/>
          <w:spacing w:val="-6"/>
          <w:kern w:val="2"/>
          <w:sz w:val="32"/>
          <w:szCs w:val="32"/>
          <w:lang w:val="en-US" w:eastAsia="zh-CN"/>
        </w:rPr>
        <w:t>各类人才</w:t>
      </w:r>
      <w:r>
        <w:rPr>
          <w:rFonts w:hint="default" w:ascii="Times New Roman" w:hAnsi="Times New Roman" w:eastAsia="仿宋_GB2312" w:cs="Times New Roman"/>
          <w:color w:val="000000"/>
          <w:spacing w:val="-6"/>
          <w:kern w:val="2"/>
          <w:sz w:val="32"/>
          <w:szCs w:val="32"/>
        </w:rPr>
        <w:t>，</w:t>
      </w:r>
      <w:r>
        <w:rPr>
          <w:rFonts w:hint="eastAsia" w:ascii="Times New Roman" w:hAnsi="Times New Roman" w:eastAsia="仿宋_GB2312" w:cs="Times New Roman"/>
          <w:color w:val="000000"/>
          <w:spacing w:val="-6"/>
          <w:kern w:val="2"/>
          <w:sz w:val="32"/>
          <w:szCs w:val="32"/>
          <w:lang w:eastAsia="zh-CN"/>
        </w:rPr>
        <w:t>按照</w:t>
      </w:r>
      <w:r>
        <w:rPr>
          <w:rFonts w:hint="default" w:ascii="Times New Roman" w:hAnsi="Times New Roman" w:eastAsia="仿宋_GB2312" w:cs="Times New Roman"/>
          <w:spacing w:val="-6"/>
          <w:sz w:val="32"/>
          <w:szCs w:val="32"/>
          <w:lang w:val="en-US" w:eastAsia="zh-CN"/>
        </w:rPr>
        <w:t>宁波市文件规定</w:t>
      </w:r>
      <w:r>
        <w:rPr>
          <w:rFonts w:hint="default" w:ascii="Times New Roman" w:hAnsi="Times New Roman" w:eastAsia="仿宋_GB2312" w:cs="Times New Roman"/>
          <w:spacing w:val="-6"/>
          <w:sz w:val="32"/>
          <w:szCs w:val="32"/>
        </w:rPr>
        <w:t>给予安家补助、购房补贴</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对新</w:t>
      </w:r>
      <w:r>
        <w:rPr>
          <w:rFonts w:hint="default" w:ascii="Times New Roman" w:hAnsi="Times New Roman" w:eastAsia="仿宋_GB2312" w:cs="Times New Roman"/>
          <w:spacing w:val="-6"/>
          <w:sz w:val="32"/>
          <w:szCs w:val="32"/>
        </w:rPr>
        <w:t>入选市“上林英才”计划</w:t>
      </w:r>
      <w:r>
        <w:rPr>
          <w:rFonts w:hint="eastAsia" w:eastAsia="仿宋_GB2312" w:cs="Times New Roman"/>
          <w:spacing w:val="-6"/>
          <w:sz w:val="32"/>
          <w:szCs w:val="32"/>
          <w:lang w:val="en-US" w:eastAsia="zh-CN"/>
        </w:rPr>
        <w:t>及以上人才计划（培养工程）</w:t>
      </w:r>
      <w:r>
        <w:rPr>
          <w:rFonts w:hint="default" w:ascii="Times New Roman" w:hAnsi="Times New Roman" w:eastAsia="仿宋_GB2312" w:cs="Times New Roman"/>
          <w:spacing w:val="-6"/>
          <w:sz w:val="32"/>
          <w:szCs w:val="32"/>
        </w:rPr>
        <w:t>的</w:t>
      </w:r>
      <w:r>
        <w:rPr>
          <w:rFonts w:hint="default" w:ascii="Times New Roman" w:hAnsi="Times New Roman" w:eastAsia="仿宋_GB2312" w:cs="Times New Roman"/>
          <w:spacing w:val="-6"/>
          <w:sz w:val="32"/>
          <w:szCs w:val="32"/>
          <w:lang w:val="en-US" w:eastAsia="zh-CN"/>
        </w:rPr>
        <w:t>领军</w:t>
      </w:r>
      <w:r>
        <w:rPr>
          <w:rFonts w:hint="default" w:ascii="Times New Roman" w:hAnsi="Times New Roman" w:eastAsia="仿宋_GB2312" w:cs="Times New Roman"/>
          <w:spacing w:val="-6"/>
          <w:sz w:val="32"/>
          <w:szCs w:val="32"/>
        </w:rPr>
        <w:t>人才</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团队带头人</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按规定给予最高60万元的购房补贴。</w:t>
      </w:r>
      <w:r>
        <w:rPr>
          <w:rFonts w:hint="default" w:ascii="Times New Roman" w:hAnsi="Times New Roman" w:eastAsia="仿宋_GB2312" w:cs="Times New Roman"/>
          <w:spacing w:val="-6"/>
          <w:sz w:val="32"/>
          <w:szCs w:val="32"/>
          <w:lang w:val="en-US" w:eastAsia="zh-CN"/>
        </w:rPr>
        <w:br w:type="textWrapping"/>
      </w:r>
      <w:r>
        <w:rPr>
          <w:rFonts w:hint="eastAsia" w:ascii="Times New Roman" w:hAnsi="Times New Roman" w:eastAsia="仿宋_GB2312" w:cs="Times New Roman"/>
          <w:spacing w:val="-6"/>
          <w:sz w:val="32"/>
          <w:szCs w:val="32"/>
          <w:lang w:val="en-US" w:eastAsia="zh-CN"/>
        </w:rPr>
        <w:t xml:space="preserve">    </w:t>
      </w:r>
      <w:r>
        <w:rPr>
          <w:rFonts w:hint="eastAsia" w:ascii="仿宋_GB2312" w:hAnsi="仿宋_GB2312" w:eastAsia="仿宋_GB2312" w:cs="仿宋_GB2312"/>
          <w:spacing w:val="-6"/>
          <w:sz w:val="32"/>
          <w:szCs w:val="32"/>
          <w:lang w:val="en-US" w:eastAsia="zh-CN"/>
        </w:rPr>
        <w:t xml:space="preserve">2. </w:t>
      </w:r>
      <w:r>
        <w:rPr>
          <w:rFonts w:hint="default" w:ascii="Times New Roman" w:hAnsi="Times New Roman" w:eastAsia="仿宋_GB2312" w:cs="Times New Roman"/>
          <w:spacing w:val="-6"/>
          <w:sz w:val="32"/>
          <w:szCs w:val="32"/>
          <w:lang w:eastAsia="zh-CN"/>
        </w:rPr>
        <w:t>新入选市“上林英才”计划的</w:t>
      </w:r>
      <w:r>
        <w:rPr>
          <w:rFonts w:hint="default" w:ascii="Times New Roman" w:hAnsi="Times New Roman" w:eastAsia="仿宋_GB2312" w:cs="Times New Roman"/>
          <w:spacing w:val="-6"/>
          <w:sz w:val="32"/>
          <w:szCs w:val="32"/>
          <w:lang w:val="en-US" w:eastAsia="zh-CN"/>
        </w:rPr>
        <w:t>领军</w:t>
      </w:r>
      <w:r>
        <w:rPr>
          <w:rFonts w:hint="default" w:ascii="Times New Roman" w:hAnsi="Times New Roman" w:eastAsia="仿宋_GB2312" w:cs="Times New Roman"/>
          <w:spacing w:val="-6"/>
          <w:sz w:val="32"/>
          <w:szCs w:val="32"/>
          <w:lang w:eastAsia="zh-CN"/>
        </w:rPr>
        <w:t>人才（</w:t>
      </w:r>
      <w:r>
        <w:rPr>
          <w:rFonts w:hint="default" w:ascii="Times New Roman" w:hAnsi="Times New Roman" w:eastAsia="仿宋_GB2312" w:cs="Times New Roman"/>
          <w:spacing w:val="-6"/>
          <w:sz w:val="32"/>
          <w:szCs w:val="32"/>
          <w:lang w:val="en-US" w:eastAsia="zh-CN"/>
        </w:rPr>
        <w:t>团队带头人</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，符合条件的可享受15万元的安家补助。</w:t>
      </w:r>
      <w:r>
        <w:rPr>
          <w:rFonts w:hint="default" w:ascii="Times New Roman" w:hAnsi="Times New Roman" w:eastAsia="仿宋_GB2312" w:cs="Times New Roman"/>
          <w:spacing w:val="-6"/>
          <w:sz w:val="32"/>
          <w:szCs w:val="32"/>
        </w:rPr>
        <w:t>对慈溪市企业新引进的应届全日制</w:t>
      </w:r>
      <w:r>
        <w:rPr>
          <w:rFonts w:hint="default" w:ascii="Times New Roman" w:hAnsi="Times New Roman" w:eastAsia="仿宋_GB2312" w:cs="Times New Roman"/>
          <w:spacing w:val="-6"/>
          <w:sz w:val="32"/>
          <w:szCs w:val="32"/>
          <w:lang w:val="en-US" w:eastAsia="zh-CN"/>
        </w:rPr>
        <w:t>普通</w:t>
      </w:r>
      <w:r>
        <w:rPr>
          <w:rFonts w:hint="default" w:ascii="Times New Roman" w:hAnsi="Times New Roman" w:eastAsia="仿宋_GB2312" w:cs="Times New Roman"/>
          <w:spacing w:val="-6"/>
          <w:sz w:val="32"/>
          <w:szCs w:val="32"/>
        </w:rPr>
        <w:t>高校本硕博生，</w:t>
      </w:r>
      <w:r>
        <w:rPr>
          <w:rFonts w:hint="eastAsia" w:eastAsia="仿宋_GB2312" w:cs="Times New Roman"/>
          <w:spacing w:val="-6"/>
          <w:sz w:val="32"/>
          <w:szCs w:val="32"/>
          <w:lang w:val="en-US" w:eastAsia="zh-CN"/>
        </w:rPr>
        <w:t>按规定分别</w:t>
      </w:r>
      <w:r>
        <w:rPr>
          <w:rFonts w:hint="default" w:ascii="Times New Roman" w:hAnsi="Times New Roman" w:eastAsia="仿宋_GB2312" w:cs="Times New Roman"/>
          <w:spacing w:val="-6"/>
          <w:sz w:val="32"/>
          <w:szCs w:val="32"/>
        </w:rPr>
        <w:t>给予1万元、3万元、5万元的生活安居补助。</w:t>
      </w:r>
      <w:r>
        <w:rPr>
          <w:rFonts w:hint="default" w:ascii="Times New Roman" w:hAnsi="Times New Roman" w:eastAsia="仿宋_GB2312" w:cs="Times New Roman"/>
          <w:spacing w:val="-6"/>
          <w:sz w:val="32"/>
          <w:szCs w:val="32"/>
        </w:rPr>
        <w:br w:type="textWrapping"/>
      </w:r>
      <w:r>
        <w:rPr>
          <w:rFonts w:hint="eastAsia" w:ascii="Times New Roman" w:hAnsi="Times New Roman" w:eastAsia="仿宋_GB2312" w:cs="Times New Roman"/>
          <w:spacing w:val="-6"/>
          <w:sz w:val="32"/>
          <w:szCs w:val="32"/>
          <w:lang w:val="en-US" w:eastAsia="zh-CN"/>
        </w:rPr>
        <w:t xml:space="preserve">    </w:t>
      </w:r>
      <w:r>
        <w:rPr>
          <w:rFonts w:hint="eastAsia" w:ascii="仿宋_GB2312" w:hAnsi="仿宋_GB2312" w:eastAsia="仿宋_GB2312" w:cs="仿宋_GB2312"/>
          <w:spacing w:val="-6"/>
          <w:sz w:val="32"/>
          <w:szCs w:val="32"/>
          <w:lang w:val="en-US" w:eastAsia="zh-CN"/>
        </w:rPr>
        <w:t xml:space="preserve">3. </w:t>
      </w:r>
      <w:r>
        <w:rPr>
          <w:rFonts w:hint="default" w:ascii="Times New Roman" w:hAnsi="Times New Roman" w:eastAsia="仿宋_GB2312" w:cs="Times New Roman"/>
          <w:spacing w:val="-6"/>
          <w:sz w:val="32"/>
          <w:szCs w:val="32"/>
          <w:lang w:eastAsia="zh-CN"/>
        </w:rPr>
        <w:t>享受购房补贴的所购住房，</w:t>
      </w:r>
      <w:r>
        <w:rPr>
          <w:rFonts w:hint="eastAsia" w:eastAsia="仿宋_GB2312" w:cs="Times New Roman"/>
          <w:spacing w:val="-6"/>
          <w:sz w:val="32"/>
          <w:szCs w:val="32"/>
          <w:lang w:val="en-US" w:eastAsia="zh-CN"/>
        </w:rPr>
        <w:t>要求</w:t>
      </w:r>
      <w:r>
        <w:rPr>
          <w:rFonts w:hint="default" w:ascii="Times New Roman" w:hAnsi="Times New Roman" w:eastAsia="仿宋_GB2312" w:cs="Times New Roman"/>
          <w:spacing w:val="-6"/>
          <w:sz w:val="32"/>
          <w:szCs w:val="32"/>
          <w:lang w:eastAsia="zh-CN"/>
        </w:rPr>
        <w:t>在取得不动产登记证满</w:t>
      </w:r>
      <w:r>
        <w:rPr>
          <w:rFonts w:hint="default" w:ascii="Times New Roman" w:hAnsi="Times New Roman" w:eastAsia="仿宋_GB2312" w:cs="Times New Roman"/>
          <w:spacing w:val="-6"/>
          <w:sz w:val="32"/>
          <w:szCs w:val="32"/>
          <w:lang w:val="en-US" w:eastAsia="zh-CN"/>
        </w:rPr>
        <w:t>5年后方可上市交易。</w:t>
      </w:r>
    </w:p>
    <w:p>
      <w:pPr>
        <w:keepNext w:val="0"/>
        <w:keepLines w:val="0"/>
        <w:pageBreakBefore w:val="0"/>
        <w:kinsoku/>
        <w:wordWrap/>
        <w:overflowPunct/>
        <w:topLinePunct w:val="0"/>
        <w:autoSpaceDE/>
        <w:autoSpaceDN/>
        <w:bidi w:val="0"/>
        <w:adjustRightInd/>
        <w:snapToGrid w:val="0"/>
        <w:spacing w:line="560" w:lineRule="exact"/>
        <w:ind w:firstLine="616" w:firstLineChars="200"/>
        <w:jc w:val="both"/>
        <w:textAlignment w:val="auto"/>
        <w:rPr>
          <w:rFonts w:hint="default" w:ascii="仿宋_GB2312" w:hAnsi="Times New Roman" w:eastAsia="仿宋_GB2312" w:cs="Times New Roman"/>
          <w:spacing w:val="-6"/>
          <w:sz w:val="32"/>
          <w:szCs w:val="32"/>
          <w:lang w:val="en-US" w:eastAsia="zh-CN"/>
        </w:rPr>
      </w:pPr>
      <w:r>
        <w:rPr>
          <w:rFonts w:hint="eastAsia" w:ascii="楷体_GB2312" w:hAnsi="楷体_GB2312" w:eastAsia="楷体_GB2312" w:cs="楷体_GB2312"/>
          <w:color w:val="000000"/>
          <w:spacing w:val="-6"/>
          <w:sz w:val="32"/>
          <w:szCs w:val="32"/>
          <w:lang w:val="en-US" w:eastAsia="zh-CN"/>
        </w:rPr>
        <w:t>（四）实物配置。</w:t>
      </w:r>
      <w:r>
        <w:rPr>
          <w:rFonts w:hint="eastAsia" w:ascii="仿宋_GB2312" w:hAnsi="仿宋_GB2312" w:eastAsia="仿宋_GB2312" w:cs="仿宋_GB2312"/>
          <w:color w:val="000000"/>
          <w:spacing w:val="-6"/>
          <w:sz w:val="32"/>
          <w:szCs w:val="32"/>
          <w:lang w:val="en-US" w:eastAsia="zh-CN"/>
        </w:rPr>
        <w:t>本章共六条，主要介绍人才安居专用房类型、筹集渠道、申购条件、销售价格等内容。</w:t>
      </w:r>
      <w:r>
        <w:rPr>
          <w:rFonts w:hint="eastAsia" w:ascii="仿宋_GB2312" w:hAnsi="仿宋_GB2312" w:eastAsia="仿宋_GB2312" w:cs="仿宋_GB2312"/>
          <w:color w:val="000000"/>
          <w:spacing w:val="-6"/>
          <w:sz w:val="32"/>
          <w:szCs w:val="32"/>
          <w:lang w:val="en-US" w:eastAsia="zh-CN"/>
        </w:rPr>
        <w:br w:type="textWrapping"/>
      </w:r>
      <w:r>
        <w:rPr>
          <w:rFonts w:hint="eastAsia" w:ascii="仿宋_GB2312" w:hAnsi="仿宋_GB2312" w:eastAsia="仿宋_GB2312" w:cs="仿宋_GB2312"/>
          <w:color w:val="000000"/>
          <w:spacing w:val="-6"/>
          <w:sz w:val="32"/>
          <w:szCs w:val="32"/>
          <w:lang w:val="en-US" w:eastAsia="zh-CN"/>
        </w:rPr>
        <w:t xml:space="preserve">    1. </w:t>
      </w:r>
      <w:r>
        <w:rPr>
          <w:rFonts w:hint="eastAsia" w:ascii="仿宋_GB2312" w:eastAsia="仿宋_GB2312"/>
          <w:color w:val="000000"/>
          <w:spacing w:val="-6"/>
          <w:sz w:val="32"/>
          <w:szCs w:val="32"/>
          <w:lang w:val="en-US" w:eastAsia="zh-CN"/>
        </w:rPr>
        <w:t>人才安居专用房分为出租型和出售型两种。房源筹集渠道主要是商品住房项目中配建(含土地出让竞价溢价配建）和集中建设两种方式，其中在新建商品住房项目中可按不超过</w:t>
      </w:r>
      <w:r>
        <w:rPr>
          <w:rFonts w:hint="default" w:ascii="Times New Roman" w:hAnsi="Times New Roman" w:eastAsia="仿宋_GB2312" w:cs="Times New Roman"/>
          <w:color w:val="000000"/>
          <w:spacing w:val="-6"/>
          <w:sz w:val="32"/>
          <w:szCs w:val="32"/>
          <w:lang w:val="en-US" w:eastAsia="zh-CN"/>
        </w:rPr>
        <w:t>5</w:t>
      </w:r>
      <w:r>
        <w:rPr>
          <w:rFonts w:hint="eastAsia" w:ascii="仿宋_GB2312" w:eastAsia="仿宋_GB2312"/>
          <w:color w:val="000000"/>
          <w:spacing w:val="-6"/>
          <w:sz w:val="32"/>
          <w:szCs w:val="32"/>
          <w:lang w:val="en-US" w:eastAsia="zh-CN"/>
        </w:rPr>
        <w:t>%比例配建人才安居专用房。市级出售型人才安居专用房（简称人才公寓）主要采取配建方式，项目竣工后由开发建设单位无偿移交给市建设集团。</w:t>
      </w:r>
      <w:r>
        <w:rPr>
          <w:rFonts w:hint="eastAsia" w:ascii="仿宋_GB2312" w:eastAsia="仿宋_GB2312"/>
          <w:color w:val="000000"/>
          <w:spacing w:val="-6"/>
          <w:sz w:val="32"/>
          <w:szCs w:val="32"/>
          <w:lang w:val="en-US" w:eastAsia="zh-CN"/>
        </w:rPr>
        <w:br w:type="textWrapping"/>
      </w:r>
      <w:r>
        <w:rPr>
          <w:rFonts w:hint="eastAsia" w:ascii="仿宋_GB2312" w:eastAsia="仿宋_GB2312"/>
          <w:color w:val="000000"/>
          <w:spacing w:val="-6"/>
          <w:sz w:val="32"/>
          <w:szCs w:val="32"/>
          <w:lang w:val="en-US" w:eastAsia="zh-CN"/>
        </w:rPr>
        <w:t xml:space="preserve">    2. </w:t>
      </w:r>
      <w:r>
        <w:rPr>
          <w:rFonts w:hint="eastAsia" w:ascii="仿宋_GB2312" w:eastAsia="仿宋_GB2312"/>
          <w:color w:val="000000"/>
          <w:spacing w:val="-6"/>
          <w:kern w:val="0"/>
          <w:sz w:val="32"/>
          <w:szCs w:val="32"/>
          <w:lang w:bidi="ar"/>
        </w:rPr>
        <w:t>人才公寓一般面向</w:t>
      </w:r>
      <w:r>
        <w:rPr>
          <w:rFonts w:hint="eastAsia" w:ascii="仿宋_GB2312" w:eastAsia="仿宋_GB2312"/>
          <w:color w:val="000000"/>
          <w:spacing w:val="-6"/>
          <w:kern w:val="0"/>
          <w:sz w:val="32"/>
          <w:szCs w:val="32"/>
          <w:lang w:eastAsia="zh-CN" w:bidi="ar"/>
        </w:rPr>
        <w:t>具备全日制普通高校本科及以上学历学位或副高及以上职称（含技师及以上职业资格或职业技能等级）的</w:t>
      </w:r>
      <w:r>
        <w:rPr>
          <w:rFonts w:hint="eastAsia" w:ascii="仿宋_GB2312" w:eastAsia="仿宋_GB2312"/>
          <w:spacing w:val="-6"/>
          <w:sz w:val="32"/>
          <w:szCs w:val="32"/>
        </w:rPr>
        <w:t>企业人才进行销售</w:t>
      </w:r>
      <w:r>
        <w:rPr>
          <w:rFonts w:hint="eastAsia" w:ascii="仿宋_GB2312" w:eastAsia="仿宋_GB2312"/>
          <w:spacing w:val="-6"/>
          <w:sz w:val="32"/>
          <w:szCs w:val="32"/>
          <w:lang w:eastAsia="zh-CN"/>
        </w:rPr>
        <w:t>。</w:t>
      </w:r>
      <w:r>
        <w:rPr>
          <w:rFonts w:hint="eastAsia" w:ascii="仿宋_GB2312" w:eastAsia="仿宋_GB2312"/>
          <w:spacing w:val="-6"/>
          <w:sz w:val="32"/>
          <w:szCs w:val="32"/>
          <w:lang w:val="en-US" w:eastAsia="zh-CN"/>
        </w:rPr>
        <w:t>同时，</w:t>
      </w:r>
      <w:r>
        <w:rPr>
          <w:rFonts w:hint="eastAsia" w:ascii="仿宋_GB2312" w:hAnsi="仿宋_GB2312" w:eastAsia="仿宋_GB2312" w:cs="仿宋_GB2312"/>
          <w:color w:val="000000"/>
          <w:spacing w:val="-6"/>
          <w:kern w:val="0"/>
          <w:sz w:val="32"/>
          <w:szCs w:val="32"/>
          <w:lang w:bidi="ar"/>
        </w:rPr>
        <w:t>对</w:t>
      </w:r>
      <w:r>
        <w:rPr>
          <w:rFonts w:hint="eastAsia" w:ascii="仿宋_GB2312" w:hAnsi="仿宋_GB2312" w:eastAsia="仿宋_GB2312" w:cs="仿宋_GB2312"/>
          <w:color w:val="000000"/>
          <w:spacing w:val="-6"/>
          <w:kern w:val="0"/>
          <w:sz w:val="32"/>
          <w:szCs w:val="32"/>
          <w:lang w:val="en-US" w:eastAsia="zh-CN" w:bidi="ar"/>
        </w:rPr>
        <w:t>符合条件</w:t>
      </w:r>
      <w:r>
        <w:rPr>
          <w:rFonts w:hint="eastAsia" w:ascii="仿宋_GB2312" w:hAnsi="仿宋_GB2312" w:eastAsia="仿宋_GB2312" w:cs="仿宋_GB2312"/>
          <w:color w:val="000000"/>
          <w:spacing w:val="-6"/>
          <w:kern w:val="0"/>
          <w:sz w:val="32"/>
          <w:szCs w:val="32"/>
          <w:lang w:bidi="ar"/>
        </w:rPr>
        <w:t>的</w:t>
      </w:r>
      <w:r>
        <w:rPr>
          <w:rFonts w:hint="eastAsia" w:ascii="仿宋_GB2312" w:hAnsi="仿宋_GB2312" w:eastAsia="仿宋_GB2312" w:cs="仿宋_GB2312"/>
          <w:color w:val="000000"/>
          <w:spacing w:val="-6"/>
          <w:kern w:val="0"/>
          <w:sz w:val="32"/>
          <w:szCs w:val="32"/>
          <w:lang w:val="en-US" w:eastAsia="zh-CN" w:bidi="ar"/>
        </w:rPr>
        <w:t>重点企业和重大招商引智项目，可通过决策程序定向奖励人才公寓。</w:t>
      </w:r>
      <w:r>
        <w:rPr>
          <w:rFonts w:hint="eastAsia" w:ascii="仿宋_GB2312" w:hAnsi="仿宋_GB2312" w:eastAsia="仿宋_GB2312" w:cs="仿宋_GB2312"/>
          <w:color w:val="000000"/>
          <w:spacing w:val="-6"/>
          <w:kern w:val="0"/>
          <w:sz w:val="32"/>
          <w:szCs w:val="32"/>
          <w:lang w:val="en-US" w:eastAsia="zh-CN" w:bidi="ar"/>
        </w:rPr>
        <w:br w:type="textWrapping"/>
      </w:r>
      <w:r>
        <w:rPr>
          <w:rFonts w:hint="eastAsia" w:ascii="仿宋_GB2312" w:hAnsi="仿宋_GB2312" w:eastAsia="仿宋_GB2312" w:cs="仿宋_GB2312"/>
          <w:color w:val="000000"/>
          <w:spacing w:val="-6"/>
          <w:kern w:val="0"/>
          <w:sz w:val="32"/>
          <w:szCs w:val="32"/>
          <w:lang w:val="en-US" w:eastAsia="zh-CN" w:bidi="ar"/>
        </w:rPr>
        <w:t xml:space="preserve">    3. </w:t>
      </w:r>
      <w:r>
        <w:rPr>
          <w:rFonts w:hint="eastAsia" w:ascii="仿宋_GB2312" w:hAnsi="Times New Roman" w:eastAsia="仿宋_GB2312" w:cs="Times New Roman"/>
          <w:spacing w:val="-6"/>
          <w:sz w:val="32"/>
          <w:szCs w:val="32"/>
          <w:lang w:val="en-US" w:eastAsia="zh-CN"/>
        </w:rPr>
        <w:t>人才购买人才公寓享受优惠价格，</w:t>
      </w:r>
      <w:r>
        <w:rPr>
          <w:rFonts w:hint="eastAsia" w:ascii="仿宋_GB2312" w:eastAsia="仿宋_GB2312" w:cs="Times New Roman"/>
          <w:spacing w:val="-6"/>
          <w:sz w:val="32"/>
          <w:szCs w:val="32"/>
          <w:lang w:val="en-US" w:eastAsia="zh-CN"/>
        </w:rPr>
        <w:t>优惠建筑面积控制在</w:t>
      </w:r>
      <w:r>
        <w:rPr>
          <w:rFonts w:hint="default" w:ascii="Times New Roman" w:hAnsi="Times New Roman" w:eastAsia="仿宋_GB2312" w:cs="Times New Roman"/>
          <w:spacing w:val="-6"/>
          <w:sz w:val="32"/>
          <w:szCs w:val="32"/>
          <w:lang w:val="en-US" w:eastAsia="zh-CN"/>
        </w:rPr>
        <w:t>100</w:t>
      </w:r>
      <w:r>
        <w:rPr>
          <w:rFonts w:hint="eastAsia" w:ascii="仿宋_GB2312" w:eastAsia="仿宋_GB2312" w:cs="Times New Roman"/>
          <w:spacing w:val="-6"/>
          <w:sz w:val="32"/>
          <w:szCs w:val="32"/>
          <w:lang w:val="en-US" w:eastAsia="zh-CN"/>
        </w:rPr>
        <w:t>平方米以内。</w:t>
      </w:r>
      <w:r>
        <w:rPr>
          <w:rFonts w:hint="eastAsia" w:ascii="仿宋_GB2312" w:hAnsi="Times New Roman" w:eastAsia="仿宋_GB2312" w:cs="Times New Roman"/>
          <w:spacing w:val="-6"/>
          <w:sz w:val="32"/>
          <w:szCs w:val="32"/>
          <w:lang w:val="en-US" w:eastAsia="zh-CN"/>
        </w:rPr>
        <w:t>销售价格一般不低于房屋市场评估价的</w:t>
      </w:r>
      <w:r>
        <w:rPr>
          <w:rFonts w:hint="default" w:ascii="Times New Roman" w:hAnsi="Times New Roman" w:eastAsia="仿宋_GB2312" w:cs="Times New Roman"/>
          <w:spacing w:val="-6"/>
          <w:sz w:val="32"/>
          <w:szCs w:val="32"/>
          <w:lang w:val="en-US" w:eastAsia="zh-CN"/>
        </w:rPr>
        <w:t>70</w:t>
      </w:r>
      <w:r>
        <w:rPr>
          <w:rFonts w:hint="eastAsia" w:ascii="仿宋_GB2312" w:hAnsi="Times New Roman" w:eastAsia="仿宋_GB2312" w:cs="Times New Roman"/>
          <w:spacing w:val="-6"/>
          <w:sz w:val="32"/>
          <w:szCs w:val="32"/>
          <w:lang w:val="en-US" w:eastAsia="zh-CN"/>
        </w:rPr>
        <w:t>%。</w:t>
      </w:r>
      <w:r>
        <w:rPr>
          <w:rFonts w:hint="eastAsia" w:ascii="仿宋_GB2312" w:eastAsia="仿宋_GB2312" w:cs="Times New Roman"/>
          <w:spacing w:val="-6"/>
          <w:sz w:val="32"/>
          <w:szCs w:val="32"/>
          <w:lang w:val="en-US" w:eastAsia="zh-CN"/>
        </w:rPr>
        <w:t>同时，明确人才公寓在取得不动产登记证满</w:t>
      </w:r>
      <w:r>
        <w:rPr>
          <w:rFonts w:hint="default" w:ascii="Times New Roman" w:hAnsi="Times New Roman" w:eastAsia="仿宋_GB2312" w:cs="Times New Roman"/>
          <w:spacing w:val="-6"/>
          <w:sz w:val="32"/>
          <w:szCs w:val="32"/>
          <w:lang w:val="en-US" w:eastAsia="zh-CN"/>
        </w:rPr>
        <w:t>10</w:t>
      </w:r>
      <w:r>
        <w:rPr>
          <w:rFonts w:hint="eastAsia" w:ascii="仿宋_GB2312" w:eastAsia="仿宋_GB2312" w:cs="Times New Roman"/>
          <w:spacing w:val="-6"/>
          <w:sz w:val="32"/>
          <w:szCs w:val="32"/>
          <w:lang w:val="en-US" w:eastAsia="zh-CN"/>
        </w:rPr>
        <w:t>年后方可上市交易。</w:t>
      </w:r>
      <w:r>
        <w:rPr>
          <w:rFonts w:hint="eastAsia" w:ascii="仿宋_GB2312" w:hAnsi="Times New Roman" w:eastAsia="仿宋_GB2312" w:cs="Times New Roman"/>
          <w:spacing w:val="-6"/>
          <w:sz w:val="32"/>
          <w:szCs w:val="32"/>
          <w:lang w:val="en-US" w:eastAsia="zh-CN"/>
        </w:rPr>
        <w:br w:type="textWrapping"/>
      </w:r>
      <w:r>
        <w:rPr>
          <w:rFonts w:hint="eastAsia" w:ascii="仿宋_GB2312" w:eastAsia="仿宋_GB2312" w:cs="Times New Roman"/>
          <w:spacing w:val="-6"/>
          <w:sz w:val="32"/>
          <w:szCs w:val="32"/>
          <w:lang w:val="en-US" w:eastAsia="zh-CN"/>
        </w:rPr>
        <w:t xml:space="preserve">    4. 允许</w:t>
      </w:r>
      <w:r>
        <w:rPr>
          <w:rFonts w:hint="eastAsia" w:ascii="仿宋_GB2312" w:eastAsia="仿宋_GB2312"/>
          <w:spacing w:val="-6"/>
          <w:kern w:val="2"/>
          <w:sz w:val="32"/>
          <w:szCs w:val="32"/>
        </w:rPr>
        <w:t>各镇（街道）、各产业平台</w:t>
      </w:r>
      <w:r>
        <w:rPr>
          <w:rFonts w:hint="eastAsia" w:ascii="仿宋_GB2312" w:eastAsia="仿宋_GB2312"/>
          <w:spacing w:val="-6"/>
          <w:kern w:val="2"/>
          <w:sz w:val="32"/>
          <w:szCs w:val="32"/>
          <w:lang w:eastAsia="zh-CN"/>
        </w:rPr>
        <w:t>根据区域内人才结构和安居需求，</w:t>
      </w:r>
      <w:r>
        <w:rPr>
          <w:rFonts w:hint="eastAsia" w:ascii="仿宋_GB2312" w:eastAsia="仿宋_GB2312"/>
          <w:spacing w:val="-6"/>
          <w:kern w:val="2"/>
          <w:sz w:val="32"/>
          <w:szCs w:val="32"/>
        </w:rPr>
        <w:t>自行制定人才安居专用房实物配置政策或方案</w:t>
      </w:r>
      <w:r>
        <w:rPr>
          <w:rFonts w:hint="eastAsia" w:ascii="仿宋_GB2312" w:eastAsia="仿宋_GB2312"/>
          <w:spacing w:val="-6"/>
          <w:kern w:val="2"/>
          <w:sz w:val="32"/>
          <w:szCs w:val="32"/>
          <w:lang w:val="en-US" w:eastAsia="zh-CN"/>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16" w:firstLineChars="200"/>
        <w:jc w:val="both"/>
        <w:textAlignment w:val="auto"/>
        <w:rPr>
          <w:rFonts w:hint="default" w:ascii="仿宋_GB2312" w:hAnsi="仿宋_GB2312" w:eastAsia="仿宋_GB2312" w:cs="仿宋_GB2312"/>
          <w:b w:val="0"/>
          <w:bCs w:val="0"/>
          <w:color w:val="000000"/>
          <w:spacing w:val="0"/>
          <w:w w:val="100"/>
          <w:kern w:val="0"/>
          <w:position w:val="0"/>
          <w:sz w:val="32"/>
          <w:szCs w:val="32"/>
          <w:shd w:val="clear" w:color="auto" w:fill="auto"/>
          <w:lang w:val="en-US" w:eastAsia="zh-CN" w:bidi="en-US"/>
        </w:rPr>
      </w:pPr>
      <w:r>
        <w:rPr>
          <w:rFonts w:hint="eastAsia" w:ascii="楷体_GB2312" w:hAnsi="楷体_GB2312" w:eastAsia="楷体_GB2312" w:cs="楷体_GB2312"/>
          <w:color w:val="292929"/>
          <w:spacing w:val="-6"/>
          <w:sz w:val="32"/>
          <w:szCs w:val="32"/>
          <w:lang w:val="en-US" w:eastAsia="zh-CN"/>
        </w:rPr>
        <w:t>（五）组织实施。</w:t>
      </w:r>
      <w:r>
        <w:rPr>
          <w:rFonts w:hint="eastAsia" w:ascii="仿宋_GB2312" w:hAnsi="仿宋_GB2312" w:eastAsia="仿宋_GB2312" w:cs="仿宋_GB2312"/>
          <w:b w:val="0"/>
          <w:bCs w:val="0"/>
          <w:color w:val="000000"/>
          <w:spacing w:val="0"/>
          <w:w w:val="100"/>
          <w:kern w:val="0"/>
          <w:position w:val="0"/>
          <w:sz w:val="32"/>
          <w:szCs w:val="32"/>
          <w:shd w:val="clear" w:color="auto" w:fill="auto"/>
          <w:lang w:val="en-US" w:eastAsia="zh-CN" w:bidi="en-US"/>
        </w:rPr>
        <w:t>本章共两条，主要介绍人才安居工作职能分工和法律责任。为保证人才安居工作顺利有序开展，《实施办法》明确了市委组织部（市委人才办）、市人力社保局、市住建局等市级有关部门和用人单位的具体职能（职责），并对骗取人才安居待遇的个人和用人单位规定了相关惩戒措施。</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cs="仿宋_GB2312"/>
          <w:b w:val="0"/>
          <w:bCs w:val="0"/>
          <w:w w:val="100"/>
          <w:sz w:val="32"/>
          <w:szCs w:val="32"/>
          <w:lang w:val="en-US" w:eastAsia="zh-CN"/>
        </w:rPr>
      </w:pPr>
      <w:r>
        <w:rPr>
          <w:rFonts w:hint="eastAsia" w:ascii="楷体_GB2312" w:hAnsi="楷体_GB2312" w:eastAsia="楷体_GB2312" w:cs="楷体_GB2312"/>
          <w:b w:val="0"/>
          <w:bCs w:val="0"/>
          <w:w w:val="100"/>
          <w:sz w:val="32"/>
          <w:szCs w:val="32"/>
          <w:lang w:val="en-US" w:eastAsia="zh-CN"/>
        </w:rPr>
        <w:t>（六）附则。</w:t>
      </w:r>
      <w:r>
        <w:rPr>
          <w:rFonts w:hint="eastAsia" w:ascii="仿宋_GB2312" w:hAnsi="仿宋_GB2312" w:eastAsia="仿宋_GB2312" w:cs="仿宋_GB2312"/>
          <w:b w:val="0"/>
          <w:bCs w:val="0"/>
          <w:w w:val="100"/>
          <w:sz w:val="32"/>
          <w:szCs w:val="32"/>
          <w:lang w:val="en-US" w:eastAsia="zh-CN"/>
        </w:rPr>
        <w:t>本章主要介绍《实施办法》施行时间、《实施办法》所涉政策与其他相关政策存在重复交叉时的处理原则等。</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黑体" w:hAnsi="黑体" w:eastAsia="黑体" w:cs="黑体"/>
          <w:b w:val="0"/>
          <w:bCs w:val="0"/>
          <w:w w:val="100"/>
          <w:sz w:val="32"/>
          <w:lang w:val="en-US" w:eastAsia="zh-CN"/>
        </w:rPr>
      </w:pPr>
      <w:r>
        <w:rPr>
          <w:rFonts w:hint="eastAsia" w:ascii="黑体" w:hAnsi="黑体" w:eastAsia="黑体" w:cs="黑体"/>
          <w:b w:val="0"/>
          <w:bCs w:val="0"/>
          <w:w w:val="100"/>
          <w:sz w:val="32"/>
          <w:lang w:val="en-US" w:eastAsia="zh-CN"/>
        </w:rPr>
        <w:t>四、实施时间</w:t>
      </w:r>
    </w:p>
    <w:p>
      <w:pPr>
        <w:keepNext w:val="0"/>
        <w:keepLines w:val="0"/>
        <w:pageBreakBefore w:val="0"/>
        <w:widowControl/>
        <w:kinsoku/>
        <w:wordWrap/>
        <w:overflowPunct/>
        <w:topLinePunct w:val="0"/>
        <w:autoSpaceDE/>
        <w:autoSpaceDN/>
        <w:bidi w:val="0"/>
        <w:adjustRightInd/>
        <w:snapToGrid/>
        <w:spacing w:before="0" w:after="0" w:line="560" w:lineRule="exact"/>
        <w:ind w:firstLine="616" w:firstLineChars="200"/>
        <w:jc w:val="both"/>
        <w:textAlignment w:val="auto"/>
      </w:pPr>
      <w:r>
        <w:rPr>
          <w:rFonts w:hint="eastAsia" w:ascii="仿宋_GB2312" w:hAnsi="Times New Roman" w:eastAsia="仿宋_GB2312" w:cs="Times New Roman"/>
          <w:b w:val="0"/>
          <w:bCs w:val="0"/>
          <w:color w:val="000000"/>
          <w:spacing w:val="-6"/>
          <w:sz w:val="32"/>
          <w:szCs w:val="32"/>
          <w:lang w:eastAsia="zh-CN"/>
        </w:rPr>
        <w:t>《</w:t>
      </w:r>
      <w:r>
        <w:rPr>
          <w:rFonts w:hint="eastAsia" w:ascii="仿宋_GB2312" w:hAnsi="Times New Roman" w:eastAsia="仿宋_GB2312" w:cs="Times New Roman"/>
          <w:b w:val="0"/>
          <w:bCs w:val="0"/>
          <w:color w:val="000000"/>
          <w:spacing w:val="-6"/>
          <w:sz w:val="32"/>
          <w:szCs w:val="32"/>
          <w:lang w:val="en-US" w:eastAsia="zh-CN"/>
        </w:rPr>
        <w:t>实施办法</w:t>
      </w:r>
      <w:r>
        <w:rPr>
          <w:rFonts w:hint="eastAsia" w:ascii="仿宋_GB2312" w:hAnsi="Times New Roman" w:eastAsia="仿宋_GB2312" w:cs="Times New Roman"/>
          <w:b w:val="0"/>
          <w:bCs w:val="0"/>
          <w:color w:val="000000"/>
          <w:spacing w:val="-6"/>
          <w:sz w:val="32"/>
          <w:szCs w:val="32"/>
          <w:lang w:eastAsia="zh-CN"/>
        </w:rPr>
        <w:t>》</w:t>
      </w:r>
      <w:r>
        <w:rPr>
          <w:rFonts w:hint="eastAsia" w:ascii="仿宋_GB2312" w:hAnsi="Times New Roman" w:eastAsia="仿宋_GB2312" w:cs="Times New Roman"/>
          <w:b w:val="0"/>
          <w:bCs w:val="0"/>
          <w:color w:val="000000"/>
          <w:spacing w:val="-6"/>
          <w:sz w:val="32"/>
          <w:szCs w:val="32"/>
        </w:rPr>
        <w:t>自</w:t>
      </w:r>
      <w:r>
        <w:rPr>
          <w:rFonts w:hint="default" w:ascii="Times New Roman" w:hAnsi="Times New Roman" w:eastAsia="仿宋_GB2312" w:cs="Times New Roman"/>
          <w:b w:val="0"/>
          <w:bCs w:val="0"/>
          <w:color w:val="000000"/>
          <w:spacing w:val="-6"/>
          <w:sz w:val="32"/>
          <w:szCs w:val="32"/>
        </w:rPr>
        <w:t>2021</w:t>
      </w:r>
      <w:r>
        <w:rPr>
          <w:rFonts w:hint="eastAsia" w:ascii="仿宋_GB2312" w:hAnsi="Times New Roman" w:eastAsia="仿宋_GB2312" w:cs="Times New Roman"/>
          <w:b w:val="0"/>
          <w:bCs w:val="0"/>
          <w:color w:val="000000"/>
          <w:spacing w:val="-6"/>
          <w:sz w:val="32"/>
          <w:szCs w:val="32"/>
        </w:rPr>
        <w:t>年</w:t>
      </w:r>
      <w:r>
        <w:rPr>
          <w:rFonts w:hint="eastAsia" w:ascii="Times New Roman" w:hAnsi="Times New Roman" w:eastAsia="仿宋_GB2312" w:cs="Times New Roman"/>
          <w:b w:val="0"/>
          <w:bCs w:val="0"/>
          <w:color w:val="000000"/>
          <w:spacing w:val="-6"/>
          <w:sz w:val="32"/>
          <w:szCs w:val="32"/>
          <w:lang w:val="en-US" w:eastAsia="zh-CN"/>
        </w:rPr>
        <w:t>1</w:t>
      </w:r>
      <w:r>
        <w:rPr>
          <w:rFonts w:hint="eastAsia" w:ascii="Times New Roman" w:hAnsi="Times New Roman" w:eastAsia="仿宋_GB2312" w:cs="Times New Roman"/>
          <w:b w:val="0"/>
          <w:bCs w:val="0"/>
          <w:color w:val="000000"/>
          <w:spacing w:val="-6"/>
          <w:sz w:val="32"/>
          <w:szCs w:val="32"/>
        </w:rPr>
        <w:t>月</w:t>
      </w:r>
      <w:r>
        <w:rPr>
          <w:rFonts w:hint="eastAsia" w:ascii="Times New Roman" w:hAnsi="Times New Roman" w:eastAsia="仿宋_GB2312" w:cs="Times New Roman"/>
          <w:b w:val="0"/>
          <w:bCs w:val="0"/>
          <w:color w:val="000000"/>
          <w:spacing w:val="-6"/>
          <w:sz w:val="32"/>
          <w:szCs w:val="32"/>
          <w:lang w:val="en-US" w:eastAsia="zh-CN"/>
        </w:rPr>
        <w:t>1</w:t>
      </w:r>
      <w:r>
        <w:rPr>
          <w:rFonts w:hint="eastAsia" w:ascii="Times New Roman" w:hAnsi="Times New Roman" w:eastAsia="仿宋_GB2312" w:cs="Times New Roman"/>
          <w:b w:val="0"/>
          <w:bCs w:val="0"/>
          <w:color w:val="000000"/>
          <w:spacing w:val="-6"/>
          <w:sz w:val="32"/>
          <w:szCs w:val="32"/>
        </w:rPr>
        <w:t>日</w:t>
      </w:r>
      <w:r>
        <w:rPr>
          <w:rFonts w:hint="eastAsia" w:ascii="仿宋_GB2312" w:hAnsi="Times New Roman" w:eastAsia="仿宋_GB2312" w:cs="Times New Roman"/>
          <w:b w:val="0"/>
          <w:bCs w:val="0"/>
          <w:color w:val="000000"/>
          <w:spacing w:val="-6"/>
          <w:sz w:val="32"/>
          <w:szCs w:val="32"/>
        </w:rPr>
        <w:t>起施行，</w:t>
      </w:r>
      <w:r>
        <w:rPr>
          <w:rFonts w:hint="eastAsia" w:ascii="仿宋_GB2312" w:hAnsi="Times New Roman" w:eastAsia="仿宋_GB2312" w:cs="Times New Roman"/>
          <w:b w:val="0"/>
          <w:bCs w:val="0"/>
          <w:color w:val="000000"/>
          <w:spacing w:val="-6"/>
          <w:sz w:val="32"/>
          <w:szCs w:val="32"/>
          <w:lang w:val="en-US" w:eastAsia="zh-CN"/>
        </w:rPr>
        <w:t>其中货币补贴政策</w:t>
      </w:r>
      <w:r>
        <w:rPr>
          <w:rFonts w:hint="eastAsia" w:ascii="仿宋_GB2312" w:hAnsi="Times New Roman" w:eastAsia="仿宋_GB2312" w:cs="Times New Roman"/>
          <w:b w:val="0"/>
          <w:bCs w:val="0"/>
          <w:color w:val="000000"/>
          <w:spacing w:val="-6"/>
          <w:sz w:val="32"/>
          <w:szCs w:val="32"/>
        </w:rPr>
        <w:t>施行期限为三年</w:t>
      </w:r>
      <w:r>
        <w:rPr>
          <w:rFonts w:hint="eastAsia" w:ascii="仿宋_GB2312" w:hAnsi="Times New Roman" w:eastAsia="仿宋_GB2312" w:cs="Times New Roman"/>
          <w:b w:val="0"/>
          <w:bCs w:val="0"/>
          <w:color w:val="000000"/>
          <w:spacing w:val="-6"/>
          <w:sz w:val="32"/>
          <w:szCs w:val="32"/>
          <w:lang w:eastAsia="zh-CN"/>
        </w:rPr>
        <w:t>（</w:t>
      </w:r>
      <w:r>
        <w:rPr>
          <w:rFonts w:hint="eastAsia" w:ascii="仿宋_GB2312" w:eastAsia="仿宋_GB2312" w:cs="Times New Roman"/>
          <w:b w:val="0"/>
          <w:bCs w:val="0"/>
          <w:color w:val="000000"/>
          <w:spacing w:val="-6"/>
          <w:sz w:val="32"/>
          <w:szCs w:val="32"/>
          <w:lang w:val="en-US" w:eastAsia="zh-CN"/>
        </w:rPr>
        <w:t>实施</w:t>
      </w:r>
      <w:r>
        <w:rPr>
          <w:rFonts w:hint="eastAsia" w:ascii="仿宋_GB2312" w:hAnsi="Times New Roman" w:eastAsia="仿宋_GB2312" w:cs="Times New Roman"/>
          <w:b w:val="0"/>
          <w:bCs w:val="0"/>
          <w:color w:val="000000"/>
          <w:spacing w:val="-6"/>
          <w:sz w:val="32"/>
          <w:szCs w:val="32"/>
        </w:rPr>
        <w:t>办法涉及的宁波市人才安居政策施行期限以宁波</w:t>
      </w:r>
      <w:r>
        <w:rPr>
          <w:rFonts w:hint="eastAsia" w:ascii="仿宋_GB2312" w:hAnsi="Times New Roman" w:eastAsia="仿宋_GB2312" w:cs="Times New Roman"/>
          <w:b w:val="0"/>
          <w:bCs w:val="0"/>
          <w:color w:val="000000"/>
          <w:spacing w:val="-6"/>
          <w:sz w:val="32"/>
          <w:szCs w:val="32"/>
          <w:lang w:val="en-US" w:eastAsia="zh-CN"/>
        </w:rPr>
        <w:t>市政策</w:t>
      </w:r>
      <w:r>
        <w:rPr>
          <w:rFonts w:hint="eastAsia" w:ascii="仿宋_GB2312" w:hAnsi="Times New Roman" w:eastAsia="仿宋_GB2312" w:cs="Times New Roman"/>
          <w:b w:val="0"/>
          <w:bCs w:val="0"/>
          <w:color w:val="000000"/>
          <w:spacing w:val="-6"/>
          <w:sz w:val="32"/>
          <w:szCs w:val="32"/>
        </w:rPr>
        <w:t>文件为准</w:t>
      </w:r>
      <w:r>
        <w:rPr>
          <w:rFonts w:hint="eastAsia" w:ascii="仿宋_GB2312" w:hAnsi="Times New Roman" w:eastAsia="仿宋_GB2312" w:cs="Times New Roman"/>
          <w:b w:val="0"/>
          <w:bCs w:val="0"/>
          <w:color w:val="000000"/>
          <w:spacing w:val="-6"/>
          <w:sz w:val="32"/>
          <w:szCs w:val="32"/>
          <w:lang w:eastAsia="zh-CN"/>
        </w:rPr>
        <w:t>）</w:t>
      </w:r>
      <w:r>
        <w:rPr>
          <w:rFonts w:hint="eastAsia" w:ascii="仿宋_GB2312" w:eastAsia="仿宋_GB2312" w:cs="Times New Roman"/>
          <w:b w:val="0"/>
          <w:bCs w:val="0"/>
          <w:color w:val="000000"/>
          <w:spacing w:val="-6"/>
          <w:sz w:val="32"/>
          <w:szCs w:val="32"/>
          <w:lang w:eastAsia="zh-CN"/>
        </w:rPr>
        <w:t>，</w:t>
      </w:r>
      <w:r>
        <w:rPr>
          <w:rFonts w:hint="eastAsia" w:ascii="仿宋_GB2312" w:hAnsi="Times New Roman" w:eastAsia="仿宋_GB2312" w:cs="Times New Roman"/>
          <w:b w:val="0"/>
          <w:bCs w:val="0"/>
          <w:color w:val="000000"/>
          <w:spacing w:val="-6"/>
          <w:sz w:val="32"/>
          <w:szCs w:val="32"/>
          <w:lang w:val="en-US" w:eastAsia="zh-CN"/>
        </w:rPr>
        <w:t>《慈溪市人民政府办公室关于印发慈溪市人才住房保障暂行办法的通知》（</w:t>
      </w:r>
      <w:r>
        <w:rPr>
          <w:rFonts w:hint="eastAsia" w:ascii="仿宋_GB2312" w:hAnsi="Times New Roman" w:eastAsia="仿宋_GB2312" w:cs="Times New Roman"/>
          <w:b w:val="0"/>
          <w:bCs w:val="0"/>
          <w:color w:val="000000"/>
          <w:spacing w:val="-6"/>
          <w:sz w:val="32"/>
          <w:szCs w:val="32"/>
        </w:rPr>
        <w:t>慈政办发〔</w:t>
      </w:r>
      <w:r>
        <w:rPr>
          <w:rFonts w:hint="default" w:ascii="Times New Roman" w:hAnsi="Times New Roman" w:eastAsia="仿宋_GB2312" w:cs="Times New Roman"/>
          <w:b w:val="0"/>
          <w:bCs w:val="0"/>
          <w:color w:val="000000"/>
          <w:spacing w:val="-6"/>
          <w:sz w:val="32"/>
          <w:szCs w:val="32"/>
        </w:rPr>
        <w:t>2015</w:t>
      </w:r>
      <w:r>
        <w:rPr>
          <w:rFonts w:hint="eastAsia" w:ascii="仿宋_GB2312" w:hAnsi="Times New Roman" w:eastAsia="仿宋_GB2312" w:cs="Times New Roman"/>
          <w:b w:val="0"/>
          <w:bCs w:val="0"/>
          <w:color w:val="000000"/>
          <w:spacing w:val="-6"/>
          <w:sz w:val="32"/>
          <w:szCs w:val="32"/>
        </w:rPr>
        <w:t>〕</w:t>
      </w:r>
      <w:r>
        <w:rPr>
          <w:rFonts w:hint="default" w:ascii="Times New Roman" w:hAnsi="Times New Roman" w:eastAsia="仿宋_GB2312" w:cs="Times New Roman"/>
          <w:b w:val="0"/>
          <w:bCs w:val="0"/>
          <w:color w:val="000000"/>
          <w:spacing w:val="-6"/>
          <w:sz w:val="32"/>
          <w:szCs w:val="32"/>
        </w:rPr>
        <w:t>64</w:t>
      </w:r>
      <w:r>
        <w:rPr>
          <w:rFonts w:hint="eastAsia" w:ascii="仿宋_GB2312" w:hAnsi="Times New Roman" w:eastAsia="仿宋_GB2312" w:cs="Times New Roman"/>
          <w:b w:val="0"/>
          <w:bCs w:val="0"/>
          <w:color w:val="000000"/>
          <w:spacing w:val="-6"/>
          <w:sz w:val="32"/>
          <w:szCs w:val="32"/>
        </w:rPr>
        <w:t>号</w:t>
      </w:r>
      <w:r>
        <w:rPr>
          <w:rFonts w:hint="eastAsia" w:ascii="仿宋_GB2312" w:hAnsi="Times New Roman" w:eastAsia="仿宋_GB2312" w:cs="Times New Roman"/>
          <w:b w:val="0"/>
          <w:bCs w:val="0"/>
          <w:color w:val="000000"/>
          <w:spacing w:val="-6"/>
          <w:sz w:val="32"/>
          <w:szCs w:val="32"/>
          <w:lang w:val="en-US" w:eastAsia="zh-CN"/>
        </w:rPr>
        <w:t>）同步废止。</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0DF5"/>
    <w:rsid w:val="003B4FF4"/>
    <w:rsid w:val="00EA2D9B"/>
    <w:rsid w:val="00F73B2B"/>
    <w:rsid w:val="01067C69"/>
    <w:rsid w:val="011C362F"/>
    <w:rsid w:val="014A5CFF"/>
    <w:rsid w:val="02F40E4F"/>
    <w:rsid w:val="04463C88"/>
    <w:rsid w:val="04681FFA"/>
    <w:rsid w:val="047C09FB"/>
    <w:rsid w:val="047D2760"/>
    <w:rsid w:val="05555EA8"/>
    <w:rsid w:val="05660241"/>
    <w:rsid w:val="06310869"/>
    <w:rsid w:val="065654F6"/>
    <w:rsid w:val="068B39B7"/>
    <w:rsid w:val="06A94F82"/>
    <w:rsid w:val="072A7457"/>
    <w:rsid w:val="07E55F82"/>
    <w:rsid w:val="088540EC"/>
    <w:rsid w:val="08BE0CC2"/>
    <w:rsid w:val="09155CBB"/>
    <w:rsid w:val="09751B5B"/>
    <w:rsid w:val="09D53905"/>
    <w:rsid w:val="0A29189A"/>
    <w:rsid w:val="0AC32CFF"/>
    <w:rsid w:val="0AF5782F"/>
    <w:rsid w:val="0B8E67D4"/>
    <w:rsid w:val="0C18724E"/>
    <w:rsid w:val="0D1E3BAE"/>
    <w:rsid w:val="0D692CE7"/>
    <w:rsid w:val="0E3E6405"/>
    <w:rsid w:val="0E744C2C"/>
    <w:rsid w:val="0EB07C5F"/>
    <w:rsid w:val="0EF2362A"/>
    <w:rsid w:val="0F080F2C"/>
    <w:rsid w:val="0FA34261"/>
    <w:rsid w:val="103C31B6"/>
    <w:rsid w:val="11246B3F"/>
    <w:rsid w:val="11A80C06"/>
    <w:rsid w:val="11C26362"/>
    <w:rsid w:val="12D43C9A"/>
    <w:rsid w:val="14A44DA7"/>
    <w:rsid w:val="15B9688C"/>
    <w:rsid w:val="167E4510"/>
    <w:rsid w:val="16A00967"/>
    <w:rsid w:val="171E26B8"/>
    <w:rsid w:val="173E11E2"/>
    <w:rsid w:val="17507588"/>
    <w:rsid w:val="175947E3"/>
    <w:rsid w:val="17CA5155"/>
    <w:rsid w:val="18431D88"/>
    <w:rsid w:val="18A8259C"/>
    <w:rsid w:val="18D046A5"/>
    <w:rsid w:val="18E44BD1"/>
    <w:rsid w:val="18FA3BD4"/>
    <w:rsid w:val="192305CF"/>
    <w:rsid w:val="19A65249"/>
    <w:rsid w:val="1A073393"/>
    <w:rsid w:val="1A952B36"/>
    <w:rsid w:val="1AB7313A"/>
    <w:rsid w:val="1AD56F0A"/>
    <w:rsid w:val="1AE9120B"/>
    <w:rsid w:val="1BC37433"/>
    <w:rsid w:val="1C2E236C"/>
    <w:rsid w:val="1C4B7804"/>
    <w:rsid w:val="1CB150CD"/>
    <w:rsid w:val="1CBE20CB"/>
    <w:rsid w:val="1DFF6B2A"/>
    <w:rsid w:val="1E743FF0"/>
    <w:rsid w:val="1E8F307B"/>
    <w:rsid w:val="1EE10597"/>
    <w:rsid w:val="1EE25139"/>
    <w:rsid w:val="20742C66"/>
    <w:rsid w:val="209A25B6"/>
    <w:rsid w:val="21862495"/>
    <w:rsid w:val="23144636"/>
    <w:rsid w:val="234C152B"/>
    <w:rsid w:val="23874B6D"/>
    <w:rsid w:val="241905E0"/>
    <w:rsid w:val="247E68EB"/>
    <w:rsid w:val="248E1B48"/>
    <w:rsid w:val="252C19C6"/>
    <w:rsid w:val="257207A2"/>
    <w:rsid w:val="25CD6F70"/>
    <w:rsid w:val="25EA5352"/>
    <w:rsid w:val="262C43A1"/>
    <w:rsid w:val="263E5F14"/>
    <w:rsid w:val="27886FE5"/>
    <w:rsid w:val="281213D7"/>
    <w:rsid w:val="28373CBA"/>
    <w:rsid w:val="28D82ACA"/>
    <w:rsid w:val="2AA95C78"/>
    <w:rsid w:val="2AD17D2B"/>
    <w:rsid w:val="2B606DDA"/>
    <w:rsid w:val="2B6C7C30"/>
    <w:rsid w:val="2CE50DF5"/>
    <w:rsid w:val="2E2C252F"/>
    <w:rsid w:val="2E3077C6"/>
    <w:rsid w:val="2EDB51ED"/>
    <w:rsid w:val="2F8A4C86"/>
    <w:rsid w:val="2FBB3C0B"/>
    <w:rsid w:val="309C2510"/>
    <w:rsid w:val="30F86B33"/>
    <w:rsid w:val="314D5B7C"/>
    <w:rsid w:val="32BE094C"/>
    <w:rsid w:val="33D677E2"/>
    <w:rsid w:val="34A9718D"/>
    <w:rsid w:val="34AD44CA"/>
    <w:rsid w:val="35317456"/>
    <w:rsid w:val="353E2ED7"/>
    <w:rsid w:val="358074E3"/>
    <w:rsid w:val="35A84C4C"/>
    <w:rsid w:val="35D41A87"/>
    <w:rsid w:val="360B3DE5"/>
    <w:rsid w:val="3622722F"/>
    <w:rsid w:val="38670CD1"/>
    <w:rsid w:val="3901326F"/>
    <w:rsid w:val="393F4DF3"/>
    <w:rsid w:val="3AA25E7E"/>
    <w:rsid w:val="3C5D4342"/>
    <w:rsid w:val="3D587980"/>
    <w:rsid w:val="3D607182"/>
    <w:rsid w:val="3E1001CA"/>
    <w:rsid w:val="3E2F1AD8"/>
    <w:rsid w:val="3E70079C"/>
    <w:rsid w:val="3E930E70"/>
    <w:rsid w:val="3F314A2B"/>
    <w:rsid w:val="3F4E23AB"/>
    <w:rsid w:val="3FC56CA1"/>
    <w:rsid w:val="3FFB17BA"/>
    <w:rsid w:val="40056FA7"/>
    <w:rsid w:val="41631394"/>
    <w:rsid w:val="43025FBE"/>
    <w:rsid w:val="456E2E82"/>
    <w:rsid w:val="45761341"/>
    <w:rsid w:val="45CC1A2F"/>
    <w:rsid w:val="468C4FF9"/>
    <w:rsid w:val="46C10BBF"/>
    <w:rsid w:val="46DA7231"/>
    <w:rsid w:val="470F537B"/>
    <w:rsid w:val="475A06B5"/>
    <w:rsid w:val="47BE0E68"/>
    <w:rsid w:val="481A5B94"/>
    <w:rsid w:val="483F39B0"/>
    <w:rsid w:val="48803B5A"/>
    <w:rsid w:val="48FD0510"/>
    <w:rsid w:val="497A68DF"/>
    <w:rsid w:val="49823ED4"/>
    <w:rsid w:val="498D2C20"/>
    <w:rsid w:val="4A365050"/>
    <w:rsid w:val="4B0B0947"/>
    <w:rsid w:val="4C865D25"/>
    <w:rsid w:val="4C9B7DCC"/>
    <w:rsid w:val="4CBD5AA9"/>
    <w:rsid w:val="4CE45B53"/>
    <w:rsid w:val="4D034CCD"/>
    <w:rsid w:val="4D1E1FB2"/>
    <w:rsid w:val="4D955515"/>
    <w:rsid w:val="4DE46D02"/>
    <w:rsid w:val="4E675EDA"/>
    <w:rsid w:val="4EA11EC9"/>
    <w:rsid w:val="4EF31A42"/>
    <w:rsid w:val="4F054E37"/>
    <w:rsid w:val="4F0947BA"/>
    <w:rsid w:val="4F2816D2"/>
    <w:rsid w:val="4FB05239"/>
    <w:rsid w:val="4FD973E5"/>
    <w:rsid w:val="50306014"/>
    <w:rsid w:val="503E5E08"/>
    <w:rsid w:val="50456BEC"/>
    <w:rsid w:val="50BC0088"/>
    <w:rsid w:val="51104887"/>
    <w:rsid w:val="51213DB4"/>
    <w:rsid w:val="51807001"/>
    <w:rsid w:val="51C94F7B"/>
    <w:rsid w:val="520178E5"/>
    <w:rsid w:val="530A6811"/>
    <w:rsid w:val="5364636A"/>
    <w:rsid w:val="536912C1"/>
    <w:rsid w:val="53961781"/>
    <w:rsid w:val="53C00210"/>
    <w:rsid w:val="55EC604C"/>
    <w:rsid w:val="55F15D90"/>
    <w:rsid w:val="561A6A4D"/>
    <w:rsid w:val="5653714A"/>
    <w:rsid w:val="565C38A6"/>
    <w:rsid w:val="569A130C"/>
    <w:rsid w:val="574162DA"/>
    <w:rsid w:val="574D5030"/>
    <w:rsid w:val="57BB3C38"/>
    <w:rsid w:val="581477F3"/>
    <w:rsid w:val="58DC1C64"/>
    <w:rsid w:val="58E66884"/>
    <w:rsid w:val="597F05AB"/>
    <w:rsid w:val="5B627CD6"/>
    <w:rsid w:val="5B8B2186"/>
    <w:rsid w:val="5C9F6186"/>
    <w:rsid w:val="5CFC2D96"/>
    <w:rsid w:val="5D653660"/>
    <w:rsid w:val="5DC72C9B"/>
    <w:rsid w:val="5F1E5483"/>
    <w:rsid w:val="5F9B384E"/>
    <w:rsid w:val="5FCD09F7"/>
    <w:rsid w:val="60871129"/>
    <w:rsid w:val="60877FD2"/>
    <w:rsid w:val="60AE0161"/>
    <w:rsid w:val="612B796E"/>
    <w:rsid w:val="61CA19E3"/>
    <w:rsid w:val="62D3192D"/>
    <w:rsid w:val="637725D7"/>
    <w:rsid w:val="63A92620"/>
    <w:rsid w:val="644A67F5"/>
    <w:rsid w:val="649648E6"/>
    <w:rsid w:val="64B012CB"/>
    <w:rsid w:val="64CC7502"/>
    <w:rsid w:val="66D2073F"/>
    <w:rsid w:val="66D21C67"/>
    <w:rsid w:val="67232AC4"/>
    <w:rsid w:val="67961726"/>
    <w:rsid w:val="67D90CE5"/>
    <w:rsid w:val="68404E76"/>
    <w:rsid w:val="686E04E9"/>
    <w:rsid w:val="6A0F30CD"/>
    <w:rsid w:val="6B534FE7"/>
    <w:rsid w:val="6B632E82"/>
    <w:rsid w:val="6B75258F"/>
    <w:rsid w:val="6BC348E5"/>
    <w:rsid w:val="6BFB0D55"/>
    <w:rsid w:val="6C8F64D6"/>
    <w:rsid w:val="6CBB6614"/>
    <w:rsid w:val="6D977D98"/>
    <w:rsid w:val="6EAA0880"/>
    <w:rsid w:val="6F06715A"/>
    <w:rsid w:val="6F0826D7"/>
    <w:rsid w:val="6F120260"/>
    <w:rsid w:val="6F1B1E79"/>
    <w:rsid w:val="70705F33"/>
    <w:rsid w:val="73C5214F"/>
    <w:rsid w:val="74935810"/>
    <w:rsid w:val="75360523"/>
    <w:rsid w:val="758C7D7D"/>
    <w:rsid w:val="75CF049B"/>
    <w:rsid w:val="766F22B8"/>
    <w:rsid w:val="76865941"/>
    <w:rsid w:val="775C157E"/>
    <w:rsid w:val="77EC481B"/>
    <w:rsid w:val="789A35B8"/>
    <w:rsid w:val="78A67761"/>
    <w:rsid w:val="795C5A51"/>
    <w:rsid w:val="7A3E0C39"/>
    <w:rsid w:val="7ACC12A9"/>
    <w:rsid w:val="7AF23CBD"/>
    <w:rsid w:val="7B2D4037"/>
    <w:rsid w:val="7B3E1087"/>
    <w:rsid w:val="7B752E40"/>
    <w:rsid w:val="7D402A93"/>
    <w:rsid w:val="7D6976C4"/>
    <w:rsid w:val="7DA60C2E"/>
    <w:rsid w:val="7DC40C69"/>
    <w:rsid w:val="7ED05D82"/>
    <w:rsid w:val="7F2F485A"/>
    <w:rsid w:val="7F8C6EA8"/>
    <w:rsid w:val="7FA1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customStyle="1" w:styleId="7">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2020-09-03T06:42:00Z</dcterms:created>
  <dc:creator>0</dc:creator>
  <cp:lastModifiedBy>慈溪市建设局</cp:lastModifiedBy>
  <cp:lastPrinted>2021-07-15T00:53:00Z</cp:lastPrinted>
  <dcterms:modified xsi:type="dcterms:W3CDTF">2021-11-24T08:12:47Z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