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《关于高质量推进农业现代化示范区建设的政策意见》起草说明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为稳步推进全国农业现代化示范区创建，高质量推进乡村振兴，促进乡村共富共美，结合我市农业产业发展实际情况，特制定本政策意见。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根据《慈溪市高质量推进“3995”乡村产业振兴行动方案》（慈党办〔2020〕58号）和《宁波市农业农村局 宁波市财政局关于印发宁波市2022年农业农村发展指导性任务专项资金项目实施方案的通知》（甬农发〔2022〕30号）文件精神制定。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意见共分为6个部分，一是供给有效化，重点为粮食、生猪保供和种业培强政策；二是农业设施化，继续实施全国农产品冷藏保鲜整县推进建设项目，依托“双强行动”，推进科技创新和农机发展；三是农业园区化，实施农业产业提升项目、鼓励土地规模经营、引育新型农业经营主体。四是产业融合化，鼓励企业发挥联农带农作用，创树农业名牌，拓展农业市场，深化农业政策性保险扩面提质；五是生产绿色化，按照第二轮中央环保督察提出的减肥减药不严不实整改要求，深化“肥药两制”改革，加强农业绿色发展政策扶持力度。六是手段数字化，按照“普惠+示范”推进产业数字化，鼓励发展农产品电商，开展数字村庄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四、实施日期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本政策为年度性农业产业扶持政策，实施期限为2022年1月1日至2022年12月31日，由慈溪市农业农村局、慈溪市财政局负责解释。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慈溪市农业农村局</w:t>
      </w:r>
    </w:p>
    <w:p>
      <w:pPr>
        <w:pStyle w:val="2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245F"/>
    <w:rsid w:val="614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2022-04-02T00:42:00Z</dcterms:created>
  <dc:creator>小小朋克^_^</dc:creator>
  <cp:lastModifiedBy>小小朋克^_^</cp:lastModifiedBy>
  <dcterms:modified xsi:type="dcterms:W3CDTF">2022-04-02T00:43:02Z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8B09A27E3D1C4B1CBA695937B562632F</vt:lpwstr>
  </property>
</Properties>
</file>