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慈溪市观海卫镇人民政府</w:t>
      </w:r>
    </w:p>
    <w:p>
      <w:pPr>
        <w:spacing w:line="58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2023年工作总结和2024年工作安排</w:t>
      </w:r>
    </w:p>
    <w:p>
      <w:pPr>
        <w:pStyle w:val="7"/>
        <w:snapToGrid w:val="0"/>
        <w:spacing w:line="580" w:lineRule="exact"/>
        <w:jc w:val="center"/>
        <w:rPr>
          <w:rFonts w:ascii="Times New Roman" w:hAnsi="Times New Roman" w:eastAsia="黑体" w:cs="Times New Roman"/>
          <w:sz w:val="32"/>
          <w:szCs w:val="32"/>
        </w:rPr>
      </w:pPr>
      <w:bookmarkStart w:id="0" w:name="_GoBack"/>
      <w:bookmarkEnd w:id="0"/>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今年以来，观海卫镇在市委、市政府和镇党委的坚强领导下，认真贯彻党的二十大精神，深入学习习近平总书记系列重要讲话精神，坚定不移深入实施“八八战略”，紧紧围绕“高质量建设省一流现代化小城市”目标，全面推进改革发展稳定各项工作，取得了积极成效。1-9月，全镇实现地区生产总值</w:t>
      </w:r>
      <w:r>
        <w:rPr>
          <w:rFonts w:ascii="Times New Roman" w:hAnsi="Times New Roman" w:eastAsia="仿宋_GB2312" w:cs="Times New Roman"/>
          <w:sz w:val="32"/>
        </w:rPr>
        <w:t>131.5</w:t>
      </w:r>
      <w:r>
        <w:rPr>
          <w:rFonts w:ascii="Times New Roman" w:hAnsi="Times New Roman" w:eastAsia="仿宋_GB2312" w:cs="Times New Roman"/>
          <w:sz w:val="32"/>
          <w:szCs w:val="32"/>
        </w:rPr>
        <w:t>亿元，同比增长</w:t>
      </w:r>
      <w:r>
        <w:rPr>
          <w:rFonts w:ascii="Times New Roman" w:hAnsi="Times New Roman" w:eastAsia="仿宋_GB2312" w:cs="Times New Roman"/>
          <w:sz w:val="32"/>
        </w:rPr>
        <w:t>5.4%</w:t>
      </w:r>
      <w:r>
        <w:rPr>
          <w:rFonts w:ascii="Times New Roman" w:hAnsi="Times New Roman" w:eastAsia="仿宋_GB2312" w:cs="Times New Roman"/>
          <w:sz w:val="32"/>
          <w:szCs w:val="32"/>
        </w:rPr>
        <w:t>；实现一般公共预算收入</w:t>
      </w:r>
      <w:r>
        <w:rPr>
          <w:rFonts w:ascii="Times New Roman" w:hAnsi="Times New Roman" w:eastAsia="仿宋_GB2312" w:cs="Times New Roman"/>
          <w:sz w:val="32"/>
        </w:rPr>
        <w:t>8.0</w:t>
      </w:r>
      <w:r>
        <w:rPr>
          <w:rFonts w:ascii="Times New Roman" w:hAnsi="Times New Roman" w:eastAsia="仿宋_GB2312" w:cs="Times New Roman"/>
          <w:sz w:val="32"/>
          <w:szCs w:val="32"/>
        </w:rPr>
        <w:t>亿元，同比增长</w:t>
      </w:r>
      <w:r>
        <w:rPr>
          <w:rFonts w:ascii="Times New Roman" w:hAnsi="Times New Roman" w:eastAsia="仿宋_GB2312" w:cs="Times New Roman"/>
          <w:sz w:val="32"/>
        </w:rPr>
        <w:t>23.1%</w:t>
      </w:r>
      <w:r>
        <w:rPr>
          <w:rFonts w:ascii="Times New Roman" w:hAnsi="Times New Roman" w:eastAsia="仿宋_GB2312" w:cs="Times New Roman"/>
          <w:sz w:val="32"/>
          <w:szCs w:val="32"/>
        </w:rPr>
        <w:t>；完成规上工业总产值</w:t>
      </w:r>
      <w:r>
        <w:rPr>
          <w:rFonts w:ascii="Times New Roman" w:hAnsi="Times New Roman" w:eastAsia="仿宋_GB2312" w:cs="Times New Roman"/>
          <w:sz w:val="32"/>
        </w:rPr>
        <w:t>246.4</w:t>
      </w:r>
      <w:r>
        <w:rPr>
          <w:rFonts w:ascii="Times New Roman" w:hAnsi="Times New Roman" w:eastAsia="仿宋_GB2312" w:cs="Times New Roman"/>
          <w:sz w:val="32"/>
          <w:szCs w:val="32"/>
        </w:rPr>
        <w:t>亿元，同比增长</w:t>
      </w:r>
      <w:r>
        <w:rPr>
          <w:rFonts w:ascii="Times New Roman" w:hAnsi="Times New Roman" w:eastAsia="仿宋_GB2312" w:cs="Times New Roman"/>
          <w:sz w:val="32"/>
        </w:rPr>
        <w:t>1.9%</w:t>
      </w:r>
      <w:r>
        <w:rPr>
          <w:rFonts w:ascii="Times New Roman" w:hAnsi="Times New Roman" w:eastAsia="仿宋_GB2312" w:cs="Times New Roman"/>
          <w:sz w:val="32"/>
          <w:szCs w:val="32"/>
        </w:rPr>
        <w:t>；完成固定资产投资</w:t>
      </w:r>
      <w:r>
        <w:rPr>
          <w:rFonts w:ascii="Times New Roman" w:hAnsi="Times New Roman" w:eastAsia="仿宋_GB2312" w:cs="Times New Roman"/>
          <w:sz w:val="32"/>
        </w:rPr>
        <w:t>17.1</w:t>
      </w:r>
      <w:r>
        <w:rPr>
          <w:rFonts w:ascii="Times New Roman" w:hAnsi="Times New Roman" w:eastAsia="仿宋_GB2312" w:cs="Times New Roman"/>
          <w:sz w:val="32"/>
          <w:szCs w:val="32"/>
        </w:rPr>
        <w:t>亿元。</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一、2023年工作总结</w:t>
      </w:r>
    </w:p>
    <w:p>
      <w:pPr>
        <w:spacing w:line="580" w:lineRule="exact"/>
        <w:ind w:firstLine="640"/>
        <w:rPr>
          <w:rFonts w:ascii="Times New Roman" w:hAnsi="Times New Roman" w:eastAsia="仿宋_GB2312" w:cs="Times New Roman"/>
          <w:sz w:val="32"/>
          <w:szCs w:val="32"/>
        </w:rPr>
      </w:pPr>
      <w:r>
        <w:rPr>
          <w:rFonts w:ascii="Times New Roman" w:hAnsi="Times New Roman" w:eastAsia="楷体_GB2312" w:cs="Times New Roman"/>
          <w:b/>
          <w:bCs/>
          <w:sz w:val="32"/>
          <w:szCs w:val="32"/>
        </w:rPr>
        <w:t>（一）综合施策推进经济发展。</w:t>
      </w:r>
      <w:r>
        <w:rPr>
          <w:rFonts w:ascii="Times New Roman" w:hAnsi="Times New Roman" w:eastAsia="仿宋_GB2312" w:cs="Times New Roman"/>
          <w:b/>
          <w:bCs/>
          <w:sz w:val="32"/>
          <w:szCs w:val="32"/>
        </w:rPr>
        <w:t>现代农业提质发展。</w:t>
      </w:r>
      <w:r>
        <w:rPr>
          <w:rFonts w:ascii="Times New Roman" w:hAnsi="Times New Roman" w:eastAsia="仿宋_GB2312" w:cs="Times New Roman"/>
          <w:sz w:val="32"/>
          <w:szCs w:val="32"/>
        </w:rPr>
        <w:t>预计全年完成农林牧渔业产值16.5亿元，同比增长7.0%。坚决扛起粮食安全责任，深入实施“藏粮于地、藏粮于技”行动，完成小麦播种2.1万亩，同比增长10%；早稻种植4533亩，同比增长18%。完成永久基本农田集中连片整治项目及七塘公路南侧边荒地整治，新增粮食种植面积约230亩。投资1800万元推进8686亩高标准农田改造提升项目，完成慈溪杨梅地理标志工程。高效推进省民生实事工程，完成机埠泵站改造提升6座，山塘整治3座。</w:t>
      </w:r>
      <w:r>
        <w:rPr>
          <w:rFonts w:ascii="Times New Roman" w:hAnsi="Times New Roman" w:eastAsia="仿宋_GB2312" w:cs="Times New Roman"/>
          <w:b/>
          <w:bCs/>
          <w:sz w:val="32"/>
          <w:szCs w:val="32"/>
        </w:rPr>
        <w:t>产业治理加快推进。</w:t>
      </w:r>
      <w:r>
        <w:rPr>
          <w:rFonts w:ascii="Times New Roman" w:hAnsi="Times New Roman" w:eastAsia="仿宋_GB2312" w:cs="Times New Roman"/>
          <w:sz w:val="32"/>
          <w:szCs w:val="32"/>
        </w:rPr>
        <w:t>改造提升高耗低效企业24家，整治“低散乱污”企业130家，淘汰落后产能企业5家，低效工业用地盘活改造180亩，工业用地全生命周期管理31家。加快推进制造业全域产业治理，东山头村级标准厂房一期、五里村级标准厂房竣工交付；东山头二期村级标准厂房、昭十三房村级标准厂房、东桥头村级标准厂房开工建设；城隍庙、淹浦等区块项目启动前期工作，师东、卫东等区块完成签约。</w:t>
      </w:r>
      <w:r>
        <w:rPr>
          <w:rFonts w:ascii="Times New Roman" w:hAnsi="Times New Roman" w:eastAsia="仿宋_GB2312" w:cs="Times New Roman"/>
          <w:b/>
          <w:bCs/>
          <w:sz w:val="32"/>
          <w:szCs w:val="32"/>
        </w:rPr>
        <w:t>科技创新加速提效。</w:t>
      </w:r>
      <w:r>
        <w:rPr>
          <w:rFonts w:ascii="Times New Roman" w:hAnsi="Times New Roman" w:eastAsia="仿宋_GB2312" w:cs="Times New Roman"/>
          <w:sz w:val="32"/>
          <w:szCs w:val="32"/>
        </w:rPr>
        <w:t>推动数字经济和实体经济深度融合，望通、卡帝亚等5家企业开展MES、企业深度上云等数字经济项目。埃佛龙密封件被认定为国家级专精特新培育企业，新增国家高新技术企业17家，完成国家科技型中小企业备案91家。1-9月，实现数字经济产值56.15亿元，占全市数字经济产值的15.56%。精准引进高层次人才和高端人才项目，申报国家级人才7名、省级人才5名，引进大学生962人。半导体激光光源产品等8个项目申报宁波“甬江引才工程”。</w:t>
      </w:r>
      <w:r>
        <w:rPr>
          <w:rFonts w:ascii="Times New Roman" w:hAnsi="Times New Roman" w:eastAsia="仿宋_GB2312" w:cs="Times New Roman"/>
          <w:b/>
          <w:bCs/>
          <w:sz w:val="32"/>
          <w:szCs w:val="32"/>
        </w:rPr>
        <w:t>三产活力逐步彰显。</w:t>
      </w:r>
      <w:r>
        <w:rPr>
          <w:rFonts w:ascii="Times New Roman" w:hAnsi="Times New Roman" w:eastAsia="仿宋_GB2312" w:cs="Times New Roman"/>
          <w:sz w:val="32"/>
          <w:szCs w:val="32"/>
        </w:rPr>
        <w:t>1-9月，实现服务业增加值41.7亿元，同比增长7.7%；实现限上批发业商品销售额</w:t>
      </w:r>
      <w:r>
        <w:rPr>
          <w:rFonts w:ascii="Times New Roman" w:hAnsi="Times New Roman" w:eastAsia="仿宋_GB2312" w:cs="Times New Roman"/>
          <w:sz w:val="32"/>
        </w:rPr>
        <w:t>107.7</w:t>
      </w:r>
      <w:r>
        <w:rPr>
          <w:rFonts w:ascii="Times New Roman" w:hAnsi="Times New Roman" w:eastAsia="仿宋_GB2312" w:cs="Times New Roman"/>
          <w:sz w:val="32"/>
          <w:szCs w:val="32"/>
        </w:rPr>
        <w:t>亿元，同比增长</w:t>
      </w:r>
      <w:r>
        <w:rPr>
          <w:rFonts w:ascii="Times New Roman" w:hAnsi="Times New Roman" w:eastAsia="仿宋_GB2312" w:cs="Times New Roman"/>
          <w:sz w:val="32"/>
        </w:rPr>
        <w:t>48.1%</w:t>
      </w:r>
      <w:r>
        <w:rPr>
          <w:rFonts w:ascii="Times New Roman" w:hAnsi="Times New Roman" w:eastAsia="仿宋_GB2312" w:cs="Times New Roman"/>
          <w:sz w:val="32"/>
          <w:szCs w:val="32"/>
        </w:rPr>
        <w:t>；限上零售业商品销售额</w:t>
      </w:r>
      <w:r>
        <w:rPr>
          <w:rFonts w:ascii="Times New Roman" w:hAnsi="Times New Roman" w:eastAsia="仿宋_GB2312" w:cs="Times New Roman"/>
          <w:sz w:val="32"/>
        </w:rPr>
        <w:t>4.5</w:t>
      </w:r>
      <w:r>
        <w:rPr>
          <w:rFonts w:ascii="Times New Roman" w:hAnsi="Times New Roman" w:eastAsia="仿宋_GB2312" w:cs="Times New Roman"/>
          <w:sz w:val="32"/>
          <w:szCs w:val="32"/>
        </w:rPr>
        <w:t>亿元，同比增长</w:t>
      </w:r>
      <w:r>
        <w:rPr>
          <w:rFonts w:ascii="Times New Roman" w:hAnsi="Times New Roman" w:eastAsia="仿宋_GB2312" w:cs="Times New Roman"/>
          <w:sz w:val="32"/>
        </w:rPr>
        <w:t>12.9%</w:t>
      </w:r>
      <w:r>
        <w:rPr>
          <w:rFonts w:ascii="Times New Roman" w:hAnsi="Times New Roman" w:eastAsia="仿宋_GB2312" w:cs="Times New Roman"/>
          <w:sz w:val="32"/>
          <w:szCs w:val="32"/>
        </w:rPr>
        <w:t>；限上社会消费品零售额和限上餐饮业营业收入分别同比增长</w:t>
      </w:r>
      <w:r>
        <w:rPr>
          <w:rFonts w:ascii="Times New Roman" w:hAnsi="Times New Roman" w:eastAsia="仿宋_GB2312" w:cs="Times New Roman"/>
          <w:sz w:val="32"/>
        </w:rPr>
        <w:t>10.5%</w:t>
      </w:r>
      <w:r>
        <w:rPr>
          <w:rFonts w:ascii="Times New Roman" w:hAnsi="Times New Roman" w:eastAsia="仿宋_GB2312" w:cs="Times New Roman"/>
          <w:sz w:val="32"/>
          <w:szCs w:val="32"/>
        </w:rPr>
        <w:t>、</w:t>
      </w:r>
      <w:r>
        <w:rPr>
          <w:rFonts w:ascii="Times New Roman" w:hAnsi="Times New Roman" w:eastAsia="仿宋_GB2312" w:cs="Times New Roman"/>
          <w:sz w:val="32"/>
        </w:rPr>
        <w:t>25.3%</w:t>
      </w:r>
      <w:r>
        <w:rPr>
          <w:rFonts w:ascii="Times New Roman" w:hAnsi="Times New Roman" w:eastAsia="仿宋_GB2312" w:cs="Times New Roman"/>
          <w:sz w:val="32"/>
          <w:szCs w:val="32"/>
        </w:rPr>
        <w:t>。做好企业进限纳统服务工作，宁波公牛营销有限公司实现慈企回归并完成进限纳统，预计住餐企业进限3家、批零企业进限3家。方家星级标准农贸市场项目开工建设，新泽星级标准农贸市场完成方案设计。招商引资工作深入推进，山威国际中国总部项目签约落户，鸣鹤精品酒店项目达成意向，三国精密机电增资工作顺利推进，实际利用外资216万美元。</w:t>
      </w:r>
    </w:p>
    <w:p>
      <w:pPr>
        <w:spacing w:line="580" w:lineRule="exact"/>
        <w:ind w:firstLine="640"/>
        <w:rPr>
          <w:rFonts w:ascii="Times New Roman" w:hAnsi="Times New Roman" w:eastAsia="仿宋_GB2312" w:cs="Times New Roman"/>
          <w:sz w:val="32"/>
          <w:szCs w:val="32"/>
        </w:rPr>
      </w:pPr>
      <w:r>
        <w:rPr>
          <w:rFonts w:ascii="Times New Roman" w:hAnsi="Times New Roman" w:eastAsia="楷体_GB2312" w:cs="Times New Roman"/>
          <w:b/>
          <w:bCs/>
          <w:sz w:val="32"/>
          <w:szCs w:val="32"/>
        </w:rPr>
        <w:t>（二）统筹协调加快城乡融合。</w:t>
      </w:r>
      <w:r>
        <w:rPr>
          <w:rFonts w:ascii="Times New Roman" w:hAnsi="Times New Roman" w:eastAsia="仿宋_GB2312" w:cs="Times New Roman"/>
          <w:b/>
          <w:bCs/>
          <w:sz w:val="32"/>
          <w:szCs w:val="32"/>
        </w:rPr>
        <w:t>规划引领不断加强。</w:t>
      </w:r>
      <w:r>
        <w:rPr>
          <w:rFonts w:ascii="Times New Roman" w:hAnsi="Times New Roman" w:eastAsia="仿宋_GB2312" w:cs="Times New Roman"/>
          <w:spacing w:val="-8"/>
          <w:sz w:val="32"/>
          <w:szCs w:val="32"/>
        </w:rPr>
        <w:t>东营—东山头村庄规划、智能家电产业集聚区控制性详细规划、卫城景观保护与更新规划已完成初稿编制，翁家浦区域详细城市设计形成初步框架。高效</w:t>
      </w:r>
      <w:r>
        <w:rPr>
          <w:rFonts w:ascii="Times New Roman" w:hAnsi="Times New Roman" w:eastAsia="仿宋_GB2312" w:cs="Times New Roman"/>
          <w:spacing w:val="-8"/>
          <w:sz w:val="32"/>
          <w:szCs w:val="32"/>
          <w:lang w:val="zh-TW" w:eastAsia="zh-TW"/>
        </w:rPr>
        <w:t>完成</w:t>
      </w:r>
      <w:r>
        <w:rPr>
          <w:rFonts w:ascii="Times New Roman" w:hAnsi="Times New Roman" w:eastAsia="仿宋_GB2312" w:cs="Times New Roman"/>
          <w:spacing w:val="-8"/>
          <w:sz w:val="32"/>
          <w:szCs w:val="32"/>
        </w:rPr>
        <w:t>施</w:t>
      </w:r>
      <w:r>
        <w:rPr>
          <w:rFonts w:ascii="Times New Roman" w:hAnsi="Times New Roman" w:eastAsia="仿宋_GB2312" w:cs="Times New Roman"/>
          <w:spacing w:val="-8"/>
          <w:sz w:val="32"/>
          <w:szCs w:val="32"/>
          <w:lang w:eastAsia="zh-TW"/>
        </w:rPr>
        <w:t>划“三区三线”上报任务</w:t>
      </w:r>
      <w:r>
        <w:rPr>
          <w:rFonts w:ascii="Times New Roman" w:hAnsi="Times New Roman" w:eastAsia="仿宋_GB2312" w:cs="Times New Roman"/>
          <w:spacing w:val="-8"/>
          <w:sz w:val="32"/>
          <w:szCs w:val="32"/>
        </w:rPr>
        <w:t>。</w:t>
      </w:r>
      <w:r>
        <w:rPr>
          <w:rFonts w:ascii="Times New Roman" w:hAnsi="Times New Roman" w:eastAsia="仿宋_GB2312" w:cs="Times New Roman"/>
          <w:b/>
          <w:bCs/>
          <w:sz w:val="32"/>
          <w:szCs w:val="32"/>
        </w:rPr>
        <w:t>重大项目全力推进。</w:t>
      </w:r>
      <w:r>
        <w:rPr>
          <w:rFonts w:ascii="Times New Roman" w:hAnsi="Times New Roman" w:eastAsia="仿宋_GB2312" w:cs="Times New Roman"/>
          <w:spacing w:val="-8"/>
          <w:sz w:val="32"/>
          <w:szCs w:val="32"/>
        </w:rPr>
        <w:t>齐心协力统筹推进轨道交通宁慈线、通苏嘉甬铁路征迁工作，宁慈线完成拆迁169户，完成率98.8%，征地184亩，完成率97.4%；通苏嘉甬铁路完成拆迁316户，完成率96%，征地211亩，完成率95.5%。新城体育公园主体结顶，开始幕墙施工。新城拆迁安置A地块主体完工并开始附属工程施工，B地块项目开始施工。有序推进新城“双铁”安置区块、公建地块以及工业地块等供地工作。</w:t>
      </w:r>
      <w:r>
        <w:rPr>
          <w:rFonts w:ascii="Times New Roman" w:hAnsi="Times New Roman" w:eastAsia="仿宋_GB2312" w:cs="Times New Roman"/>
          <w:b/>
          <w:bCs/>
          <w:sz w:val="32"/>
          <w:szCs w:val="32"/>
        </w:rPr>
        <w:t>基础设施加快完善。</w:t>
      </w:r>
      <w:r>
        <w:rPr>
          <w:rFonts w:ascii="Times New Roman" w:hAnsi="Times New Roman" w:eastAsia="仿宋_GB2312" w:cs="Times New Roman"/>
          <w:spacing w:val="-8"/>
          <w:sz w:val="32"/>
          <w:szCs w:val="32"/>
        </w:rPr>
        <w:t>环城东路加快施工，同时攻坚推进遗留问题处置，经三路全线完工。东山南路、广义路、三海线等提升改造工程完成建设。东山中路、新观附公路、环城南路（翁家浦西岸至福山路）等改造工程顺利实施。加快老旧小区改造，城南桃园小区改造工程完成总工程量90%。</w:t>
      </w:r>
      <w:r>
        <w:rPr>
          <w:rFonts w:ascii="Times New Roman" w:hAnsi="Times New Roman" w:eastAsia="仿宋_GB2312" w:cs="Times New Roman"/>
          <w:b/>
          <w:bCs/>
          <w:sz w:val="32"/>
          <w:szCs w:val="32"/>
        </w:rPr>
        <w:t>城市管理更加高效。</w:t>
      </w:r>
      <w:r>
        <w:rPr>
          <w:rFonts w:ascii="Times New Roman" w:hAnsi="Times New Roman" w:eastAsia="仿宋_GB2312" w:cs="Times New Roman"/>
          <w:spacing w:val="-8"/>
          <w:sz w:val="32"/>
          <w:szCs w:val="32"/>
        </w:rPr>
        <w:t>稳步推进“三改一拆”，累计拆除违法建筑面积20.9万平方米。累计排摸“四不”违法建筑58宗，已处置55宗，拆除19.7万平方米。积极开展“三化一平”“两路两侧”点位整治，累计拆除违法建筑22处、清理乱堆乱放点位32处。委托专业机构对756户危房和74幢城镇住房进行安全动态监测。开展油烟燃气及夜宵摊整治行动70余次，拆除违规设置的户外横幅及灯箱广告牌330余处。加强共享单车管理力度，镇容秩序得到有效改善。</w:t>
      </w:r>
    </w:p>
    <w:p>
      <w:pPr>
        <w:spacing w:line="580" w:lineRule="exact"/>
        <w:ind w:firstLine="640"/>
        <w:rPr>
          <w:rFonts w:ascii="Times New Roman" w:hAnsi="Times New Roman" w:eastAsia="仿宋_GB2312" w:cs="Times New Roman"/>
          <w:spacing w:val="-8"/>
          <w:sz w:val="32"/>
          <w:szCs w:val="32"/>
        </w:rPr>
      </w:pPr>
      <w:r>
        <w:rPr>
          <w:rFonts w:ascii="Times New Roman" w:hAnsi="Times New Roman" w:eastAsia="楷体_GB2312" w:cs="Times New Roman"/>
          <w:b/>
          <w:bCs/>
          <w:sz w:val="32"/>
          <w:szCs w:val="32"/>
        </w:rPr>
        <w:t>（三）系统治理改善生态环境。</w:t>
      </w:r>
      <w:r>
        <w:rPr>
          <w:rFonts w:ascii="Times New Roman" w:hAnsi="Times New Roman" w:eastAsia="仿宋_GB2312" w:cs="Times New Roman"/>
          <w:b/>
          <w:bCs/>
          <w:sz w:val="32"/>
          <w:szCs w:val="32"/>
        </w:rPr>
        <w:t>环境治理工程加快实施。</w:t>
      </w:r>
      <w:r>
        <w:rPr>
          <w:rFonts w:ascii="Times New Roman" w:hAnsi="Times New Roman" w:eastAsia="仿宋_GB2312" w:cs="Times New Roman"/>
          <w:spacing w:val="-8"/>
          <w:sz w:val="32"/>
          <w:szCs w:val="32"/>
        </w:rPr>
        <w:t>完成年度污水接纳与收集支线工程、农村生活污水纳管治理工程（昌平、五洞闸、南港）进入招投标阶段。</w:t>
      </w:r>
      <w:r>
        <w:rPr>
          <w:rFonts w:ascii="Times New Roman" w:hAnsi="Times New Roman" w:eastAsia="仿宋_GB2312" w:cs="Times New Roman"/>
          <w:sz w:val="32"/>
          <w:szCs w:val="32"/>
        </w:rPr>
        <w:t>全力推进企业VOCs治理，实施废气收集治理设施提升改造30家，废气处理活性炭吸附装置改造15家。全力推动移动源污染治理，开展老旧柴油叉车淘汰替换和老旧柴油货车淘汰工作。东、西工业园区创建市级“污水零直排区”完成初步验收。</w:t>
      </w:r>
      <w:r>
        <w:rPr>
          <w:rFonts w:ascii="Times New Roman" w:hAnsi="Times New Roman" w:eastAsia="仿宋_GB2312" w:cs="Times New Roman"/>
          <w:b/>
          <w:bCs/>
          <w:sz w:val="32"/>
          <w:szCs w:val="32"/>
        </w:rPr>
        <w:t>城乡面貌提升持续见效。</w:t>
      </w:r>
      <w:r>
        <w:rPr>
          <w:rFonts w:ascii="Times New Roman" w:hAnsi="Times New Roman" w:eastAsia="仿宋_GB2312" w:cs="Times New Roman"/>
          <w:spacing w:val="-8"/>
          <w:sz w:val="32"/>
          <w:szCs w:val="32"/>
        </w:rPr>
        <w:t>推进“五水共治”专项行动，整治一、二、三类河道50条。整</w:t>
      </w:r>
      <w:r>
        <w:rPr>
          <w:rFonts w:ascii="Times New Roman" w:hAnsi="Times New Roman" w:eastAsia="仿宋_GB2312" w:cs="Times New Roman"/>
          <w:bCs/>
          <w:spacing w:val="-8"/>
          <w:sz w:val="32"/>
          <w:szCs w:val="32"/>
        </w:rPr>
        <w:t>治清爽行动专项问题点位2000余个，问题整改销号率100%。</w:t>
      </w:r>
      <w:r>
        <w:rPr>
          <w:rFonts w:ascii="Times New Roman" w:hAnsi="Times New Roman" w:eastAsia="仿宋_GB2312" w:cs="Times New Roman"/>
          <w:spacing w:val="-8"/>
          <w:sz w:val="32"/>
          <w:szCs w:val="32"/>
        </w:rPr>
        <w:t>垃圾分类工作在市垃圾分类月度考核中保持前列，在宁波第一季度镇乡生活垃圾源头分类工作四色榜评比中位列绿榜，第二季度位列慈溪市第1名。</w:t>
      </w:r>
      <w:r>
        <w:rPr>
          <w:rFonts w:ascii="Times New Roman" w:hAnsi="Times New Roman" w:eastAsia="仿宋_GB2312" w:cs="Times New Roman"/>
          <w:b/>
          <w:bCs/>
          <w:sz w:val="32"/>
          <w:szCs w:val="32"/>
        </w:rPr>
        <w:t>美丽乡村建设扎实推进。</w:t>
      </w:r>
      <w:r>
        <w:rPr>
          <w:rFonts w:ascii="Times New Roman" w:hAnsi="Times New Roman" w:eastAsia="仿宋_GB2312" w:cs="Times New Roman"/>
          <w:spacing w:val="-8"/>
          <w:sz w:val="32"/>
          <w:szCs w:val="32"/>
        </w:rPr>
        <w:t>高标准推进“上林瓷乐</w:t>
      </w:r>
      <w:r>
        <w:rPr>
          <w:rFonts w:ascii="Times New Roman" w:hAnsi="Times New Roman" w:eastAsia="宋体" w:cs="Times New Roman"/>
          <w:spacing w:val="-8"/>
          <w:sz w:val="32"/>
          <w:szCs w:val="32"/>
        </w:rPr>
        <w:t>•</w:t>
      </w:r>
      <w:r>
        <w:rPr>
          <w:rFonts w:ascii="Times New Roman" w:hAnsi="Times New Roman" w:eastAsia="仿宋_GB2312" w:cs="Times New Roman"/>
          <w:spacing w:val="-8"/>
          <w:sz w:val="32"/>
          <w:szCs w:val="32"/>
        </w:rPr>
        <w:t>五磊梵音”精品线路项目和观海卫—桥头鹤鸣越窑县域风貌区创建项目，双湖瓦窑头公园二期、上湾和下湾立面改造、瓦窑头入口提升项目有序推进。昌明、南港、东山头宜居村完成建设，蒋家桥梳理式改造项目完成总工程量的30%，白洋乡村振兴典范村项目完成方案设计。杜岙、昭十三房和天妃宫宜居村项目进场施工，昌明成功申报特色村项目。双湖、卫南、东桥头等9个村申报创建2023年度省级和美乡村。</w:t>
      </w:r>
    </w:p>
    <w:p>
      <w:pPr>
        <w:spacing w:line="580" w:lineRule="exact"/>
        <w:ind w:firstLine="640"/>
        <w:rPr>
          <w:rFonts w:ascii="Times New Roman" w:hAnsi="Times New Roman" w:eastAsia="仿宋_GB2312" w:cs="Times New Roman"/>
          <w:spacing w:val="-8"/>
          <w:sz w:val="32"/>
          <w:szCs w:val="32"/>
        </w:rPr>
      </w:pPr>
      <w:r>
        <w:rPr>
          <w:rFonts w:ascii="Times New Roman" w:hAnsi="Times New Roman" w:eastAsia="楷体_GB2312" w:cs="Times New Roman"/>
          <w:b/>
          <w:bCs/>
          <w:sz w:val="32"/>
          <w:szCs w:val="32"/>
        </w:rPr>
        <w:t>（四）持之以恒办好民生实事。</w:t>
      </w:r>
      <w:r>
        <w:rPr>
          <w:rFonts w:ascii="Times New Roman" w:hAnsi="Times New Roman" w:eastAsia="仿宋_GB2312" w:cs="Times New Roman"/>
          <w:b/>
          <w:bCs/>
          <w:sz w:val="32"/>
          <w:szCs w:val="32"/>
        </w:rPr>
        <w:t>教卫事业均衡发展。</w:t>
      </w:r>
      <w:r>
        <w:rPr>
          <w:rFonts w:ascii="Times New Roman" w:hAnsi="Times New Roman" w:eastAsia="仿宋_GB2312" w:cs="Times New Roman"/>
          <w:spacing w:val="-8"/>
          <w:sz w:val="32"/>
          <w:szCs w:val="32"/>
        </w:rPr>
        <w:t>推进低小幼儿园整治提升，关停低小幼儿园2家，撤并教学点1个，整改提升1家，启动谋划第二实验小学与幼儿园联建工程、东营村区块内幼儿园新建工程。推进公办小学安装空调工作，学生就学就餐环境改善工程加快推进。实施镇教育系统“观有优教”青蓝工程计划。观海卫太极拳获评国家教育部“能者为师”特色课程。启动谋划慈林医院二期工程，镇医院完成慢病一体化门诊建设。获评宁波市无偿献血爱心街道（镇）。</w:t>
      </w:r>
      <w:r>
        <w:rPr>
          <w:rFonts w:ascii="Times New Roman" w:hAnsi="Times New Roman" w:eastAsia="仿宋_GB2312" w:cs="Times New Roman"/>
          <w:b/>
          <w:bCs/>
          <w:sz w:val="32"/>
          <w:szCs w:val="32"/>
        </w:rPr>
        <w:t>社会保障更加有力。</w:t>
      </w:r>
      <w:r>
        <w:rPr>
          <w:rFonts w:ascii="Times New Roman" w:hAnsi="Times New Roman" w:eastAsia="仿宋_GB2312" w:cs="Times New Roman"/>
          <w:spacing w:val="-8"/>
          <w:sz w:val="32"/>
          <w:szCs w:val="32"/>
        </w:rPr>
        <w:t>实现社会救助“一件事”联办全覆盖。搭建就业服务平台，开展残疾人职业技能培训4期，创业帮扶7人，新增残疾人稳定就业97人，获市第八届残疾人职业技能竞赛团体第一名。开展退役军人及其他优抚对象建档立卡及优待证激活工作，完成2878人。深化“无欠薪”观海卫品牌，调解各类劳资事件和工伤纠纷</w:t>
      </w:r>
      <w:r>
        <w:rPr>
          <w:rFonts w:ascii="Times New Roman" w:hAnsi="Times New Roman" w:eastAsia="仿宋_GB2312" w:cs="Times New Roman"/>
          <w:sz w:val="32"/>
        </w:rPr>
        <w:t>761</w:t>
      </w:r>
      <w:r>
        <w:rPr>
          <w:rFonts w:ascii="Times New Roman" w:hAnsi="Times New Roman" w:eastAsia="仿宋_GB2312" w:cs="Times New Roman"/>
          <w:spacing w:val="-8"/>
          <w:sz w:val="32"/>
          <w:szCs w:val="32"/>
        </w:rPr>
        <w:t>起，涉及金额</w:t>
      </w:r>
      <w:r>
        <w:rPr>
          <w:rFonts w:ascii="Times New Roman" w:hAnsi="Times New Roman" w:eastAsia="仿宋_GB2312" w:cs="Times New Roman"/>
          <w:sz w:val="32"/>
        </w:rPr>
        <w:t>2806</w:t>
      </w:r>
      <w:r>
        <w:rPr>
          <w:rFonts w:ascii="Times New Roman" w:hAnsi="Times New Roman" w:eastAsia="仿宋_GB2312" w:cs="Times New Roman"/>
          <w:spacing w:val="-8"/>
          <w:sz w:val="32"/>
          <w:szCs w:val="32"/>
        </w:rPr>
        <w:t>万元。观海卫养老服务综合体发挥居家养老服务示范引领作用。镇社工站创建省级“五星级”示范型社工站。省第三批公益性节地生态安葬示范点建设有序推进，启动卫山墓园安息堂建设前期工作。</w:t>
      </w:r>
      <w:r>
        <w:rPr>
          <w:rFonts w:ascii="Times New Roman" w:hAnsi="Times New Roman" w:eastAsia="仿宋_GB2312" w:cs="Times New Roman"/>
          <w:b/>
          <w:bCs/>
          <w:sz w:val="32"/>
          <w:szCs w:val="32"/>
        </w:rPr>
        <w:t>文旅事业繁荣发展。</w:t>
      </w:r>
      <w:r>
        <w:rPr>
          <w:rFonts w:ascii="Times New Roman" w:hAnsi="Times New Roman" w:eastAsia="仿宋_GB2312" w:cs="Times New Roman"/>
          <w:spacing w:val="-8"/>
          <w:sz w:val="32"/>
          <w:szCs w:val="32"/>
        </w:rPr>
        <w:t>顺利推进鸣鹤古镇4A景区复评，鸣鹤古镇鹤鸣养生旅游集市、悦美广场春意文创集市入选慈溪市文创集市。举办“鸣鹤上新”等活动。成功入选市非物质文化遗产代表性项目4个，入选省级非遗工坊1个。申报省五星级文化礼堂4家、慈溪市特色文化礼堂2家。洞桥、湖滨等7个村成功创建慈溪市文明村，申报年度慈溪市文明村、文明社区、文明单位各1个。成功入选第六批省级运动休闲乡镇、第五批省级民族团结进步创建重点培育名单。基本完成鸣鹤新五房智慧消防工程与一期修缮工程，启动鸣鹤大会堂修缮工程。</w:t>
      </w:r>
      <w:r>
        <w:rPr>
          <w:rFonts w:ascii="Times New Roman" w:hAnsi="Times New Roman" w:eastAsia="仿宋_GB2312" w:cs="Times New Roman"/>
          <w:b/>
          <w:bCs/>
          <w:sz w:val="32"/>
          <w:szCs w:val="32"/>
        </w:rPr>
        <w:t>共富工作积极有效。</w:t>
      </w:r>
      <w:r>
        <w:rPr>
          <w:rFonts w:ascii="Times New Roman" w:hAnsi="Times New Roman" w:eastAsia="仿宋_GB2312" w:cs="Times New Roman"/>
          <w:spacing w:val="-8"/>
          <w:sz w:val="32"/>
          <w:szCs w:val="32"/>
        </w:rPr>
        <w:t>成功举办“文明有礼•共富共美—2022年度首届‘观海卫好人’表彰大会暨共富基金首发仪式”活动。共富基金平稳运作。党建引领片区组团持续发力，鸣鹤旅游片区运行机制进一步完善，片区活动中心加快建设，成功创建10家共富工坊，吸纳就业人数350余人。</w:t>
      </w:r>
    </w:p>
    <w:p>
      <w:pPr>
        <w:spacing w:line="580" w:lineRule="exact"/>
        <w:ind w:firstLine="64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（五）社会治理水平稳步提升。</w:t>
      </w:r>
      <w:r>
        <w:rPr>
          <w:rFonts w:ascii="Times New Roman" w:hAnsi="Times New Roman" w:eastAsia="仿宋_GB2312" w:cs="Times New Roman"/>
          <w:b/>
          <w:bCs/>
          <w:sz w:val="32"/>
          <w:szCs w:val="32"/>
        </w:rPr>
        <w:t>基层治理更加精细。</w:t>
      </w:r>
      <w:r>
        <w:rPr>
          <w:rFonts w:ascii="Times New Roman" w:hAnsi="Times New Roman" w:eastAsia="仿宋_GB2312" w:cs="Times New Roman"/>
          <w:sz w:val="32"/>
          <w:szCs w:val="32"/>
        </w:rPr>
        <w:t>深入推进“大综合一体化”行政执法改革试点，开展执法检查1000余次。深化“一中心、四平台”工作，划分基础网格207个，微网格1224个。常态化开展普法、反电诈、防溺水、反邪教等宣传教育工作。</w:t>
      </w:r>
      <w:r>
        <w:rPr>
          <w:rFonts w:ascii="Times New Roman" w:hAnsi="Times New Roman" w:eastAsia="仿宋_GB2312" w:cs="Times New Roman"/>
          <w:b/>
          <w:bCs/>
          <w:sz w:val="32"/>
          <w:szCs w:val="32"/>
        </w:rPr>
        <w:t>风险化解有力有序。</w:t>
      </w:r>
      <w:r>
        <w:rPr>
          <w:rFonts w:ascii="Times New Roman" w:hAnsi="Times New Roman" w:eastAsia="仿宋_GB2312" w:cs="Times New Roman"/>
          <w:sz w:val="32"/>
          <w:szCs w:val="32"/>
          <w:shd w:val="clear" w:color="auto" w:fill="FFFFFF"/>
        </w:rPr>
        <w:t>深化“卫民公社”调解平台，调处各类矛盾纠纷</w:t>
      </w:r>
      <w:r>
        <w:rPr>
          <w:rFonts w:ascii="Times New Roman" w:hAnsi="Times New Roman" w:eastAsia="仿宋_GB2312" w:cs="Times New Roman"/>
          <w:sz w:val="32"/>
          <w:szCs w:val="32"/>
        </w:rPr>
        <w:t>670</w:t>
      </w:r>
      <w:r>
        <w:rPr>
          <w:rFonts w:ascii="Times New Roman" w:hAnsi="Times New Roman" w:eastAsia="仿宋_GB2312" w:cs="Times New Roman"/>
          <w:sz w:val="32"/>
          <w:szCs w:val="32"/>
          <w:shd w:val="clear" w:color="auto" w:fill="FFFFFF"/>
        </w:rPr>
        <w:t>起，调处成功率100%。全镇案件发案量同比下降8.7%，其中刑事案件、行政（治安）案件分别下降24.3%、4.6%。规范信访秩序，切实维护社会稳定，化解上级交办重复信访积案8件。</w:t>
      </w:r>
      <w:r>
        <w:rPr>
          <w:rFonts w:ascii="Times New Roman" w:hAnsi="Times New Roman" w:eastAsia="仿宋_GB2312" w:cs="Times New Roman"/>
          <w:b/>
          <w:bCs/>
          <w:sz w:val="32"/>
          <w:szCs w:val="32"/>
        </w:rPr>
        <w:t>安全基础不断巩固。</w:t>
      </w:r>
      <w:r>
        <w:rPr>
          <w:rFonts w:ascii="Times New Roman" w:hAnsi="Times New Roman" w:eastAsia="仿宋_GB2312" w:cs="Times New Roman"/>
          <w:kern w:val="0"/>
          <w:sz w:val="32"/>
          <w:szCs w:val="32"/>
        </w:rPr>
        <w:t>开展安全隐患大排查大整治行动，累计排查发现问题隐患2.2万余个，立案查处58起，行政拘留5人。</w:t>
      </w:r>
      <w:r>
        <w:rPr>
          <w:rFonts w:ascii="Times New Roman" w:hAnsi="Times New Roman" w:eastAsia="仿宋_GB2312" w:cs="Times New Roman"/>
          <w:sz w:val="32"/>
          <w:szCs w:val="32"/>
        </w:rPr>
        <w:t>坚持数字化改革和智慧赋能安全生产和消防管理，智慧消防建设稳步推进。</w:t>
      </w:r>
      <w:r>
        <w:rPr>
          <w:rFonts w:ascii="Times New Roman" w:hAnsi="Times New Roman" w:eastAsia="仿宋_GB2312" w:cs="Times New Roman"/>
          <w:kern w:val="0"/>
          <w:sz w:val="32"/>
          <w:szCs w:val="32"/>
        </w:rPr>
        <w:t>落实食品安全包保督导工作，开展校园及校园周边、农村食品安全专项整治。</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同时，持续深化法治政府建设，主动公开各类政务信息700余条。深化“最多跑一次”改革，镇村两级便民服务中心办结审批服务9.5万件，办结率99.5％。办理人大代表建议25件，满意率100%。</w:t>
      </w:r>
      <w:r>
        <w:rPr>
          <w:rFonts w:ascii="Times New Roman" w:hAnsi="Times New Roman" w:eastAsia="仿宋_GB2312" w:cs="Times New Roman"/>
          <w:bCs/>
          <w:sz w:val="32"/>
          <w:szCs w:val="32"/>
        </w:rPr>
        <w:t>规范公共资源交易平台运作，完成交易项目</w:t>
      </w:r>
      <w:r>
        <w:rPr>
          <w:rFonts w:ascii="Times New Roman" w:hAnsi="Times New Roman" w:eastAsia="仿宋_GB2312" w:cs="Times New Roman"/>
          <w:sz w:val="32"/>
          <w:szCs w:val="32"/>
        </w:rPr>
        <w:t>75</w:t>
      </w:r>
      <w:r>
        <w:rPr>
          <w:rFonts w:ascii="Times New Roman" w:hAnsi="Times New Roman" w:eastAsia="仿宋_GB2312" w:cs="Times New Roman"/>
          <w:bCs/>
          <w:sz w:val="32"/>
          <w:szCs w:val="32"/>
        </w:rPr>
        <w:t>宗。强化审计监督，完成镇村二级基建项目审计</w:t>
      </w:r>
      <w:r>
        <w:rPr>
          <w:rFonts w:ascii="Times New Roman" w:hAnsi="Times New Roman" w:eastAsia="仿宋_GB2312" w:cs="Times New Roman"/>
          <w:sz w:val="32"/>
          <w:szCs w:val="32"/>
        </w:rPr>
        <w:t>611</w:t>
      </w:r>
      <w:r>
        <w:rPr>
          <w:rFonts w:ascii="Times New Roman" w:hAnsi="Times New Roman" w:eastAsia="仿宋_GB2312" w:cs="Times New Roman"/>
          <w:bCs/>
          <w:sz w:val="32"/>
          <w:szCs w:val="32"/>
        </w:rPr>
        <w:t>个。认真配合做好宁波巡察相关工作。</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二、2024年工作思路</w:t>
      </w:r>
    </w:p>
    <w:p>
      <w:pPr>
        <w:spacing w:line="58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2024年，社会总体经济发展环境依然较为严峻复杂，做好明年工作任务艰巨、使命光荣。观海卫镇将坚持稳中求进、进中求好，全力以赴抓落实、抓攻坚、抓建设，在全市持续推动“八八战略”走深走实、争当共同富裕和中国式现代化示范引领县市域实践排头兵中体现大镇担当、作出大镇贡献。力争规上工业企业总产值、规上工业增加值同比增长5%；规下样本企业营业收入同比增长10%，规下增加值同比增长5%；完成外贸自营进出口同比增长8%。</w:t>
      </w:r>
    </w:p>
    <w:p>
      <w:pPr>
        <w:spacing w:line="600" w:lineRule="exact"/>
        <w:ind w:firstLine="64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（一）聚力调结构、促转型，提升工业强镇底蕴</w:t>
      </w:r>
    </w:p>
    <w:p>
      <w:pPr>
        <w:spacing w:line="60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突破发展新型工业。</w:t>
      </w:r>
      <w:r>
        <w:rPr>
          <w:rFonts w:ascii="Times New Roman" w:hAnsi="Times New Roman" w:eastAsia="仿宋_GB2312" w:cs="Times New Roman"/>
          <w:sz w:val="32"/>
          <w:szCs w:val="32"/>
        </w:rPr>
        <w:t>坚定实施“工业强镇”战略，强化工业经济运行监测分析，常态化开展服务企业活动。全力推动补链延链强链，持续壮大优势产业集群，加强企业“育苗壮干”梯度培育，确保全年新进规企业超过10家，新增亿元企业5家。</w:t>
      </w:r>
      <w:r>
        <w:rPr>
          <w:rFonts w:ascii="Times New Roman" w:hAnsi="Times New Roman" w:eastAsia="仿宋_GB2312" w:cs="Times New Roman"/>
          <w:b/>
          <w:bCs/>
          <w:sz w:val="32"/>
          <w:szCs w:val="32"/>
        </w:rPr>
        <w:t>强化科技创新赋能。</w:t>
      </w:r>
      <w:r>
        <w:rPr>
          <w:rFonts w:ascii="Times New Roman" w:hAnsi="Times New Roman" w:eastAsia="仿宋_GB2312" w:cs="Times New Roman"/>
          <w:sz w:val="32"/>
          <w:szCs w:val="32"/>
        </w:rPr>
        <w:t>力促优势传统产业向数字化、智能化、绿色化发展，完成技术改造项目40个，节能改造项目15个，新一代信息技术深度应用项目5个，培育未来工厂和数字化车间各1个。推动“低散乱污”块状产业整治提升，全年整治 “散乱污”企业120家，改造提升高耗低效企业20家，淘汰落后产能企业5家。</w:t>
      </w:r>
      <w:r>
        <w:rPr>
          <w:rFonts w:ascii="Times New Roman" w:hAnsi="Times New Roman" w:eastAsia="仿宋_GB2312" w:cs="Times New Roman"/>
          <w:b/>
          <w:bCs/>
          <w:sz w:val="32"/>
          <w:szCs w:val="32"/>
        </w:rPr>
        <w:t>加强人力资源保障。</w:t>
      </w:r>
      <w:r>
        <w:rPr>
          <w:rFonts w:ascii="Times New Roman" w:hAnsi="Times New Roman" w:eastAsia="仿宋_GB2312" w:cs="Times New Roman"/>
          <w:bCs/>
          <w:sz w:val="32"/>
          <w:szCs w:val="32"/>
        </w:rPr>
        <w:t>全方位开展人才“引培留用”工作，建立高端人才信息库和企业人才需求库。推进慈溪智能家电工程师协同创新中心观海卫分中心建设。做好劳动法等相关法律法规的普法宣传培训工作，规范企业用工行为，尽量遏制非必要、重复性的投诉。争取城乡医保参保达到99.5%以上，长护险享受率达到2%以上。</w:t>
      </w:r>
    </w:p>
    <w:p>
      <w:pPr>
        <w:spacing w:line="600" w:lineRule="exact"/>
        <w:ind w:firstLine="64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（二）聚力抓项目、稳投资，夯实经济增长基础</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攻坚推进重点项目。</w:t>
      </w:r>
      <w:r>
        <w:rPr>
          <w:rFonts w:ascii="Times New Roman" w:hAnsi="Times New Roman" w:eastAsia="仿宋_GB2312" w:cs="Times New Roman"/>
          <w:bCs/>
          <w:sz w:val="32"/>
          <w:szCs w:val="32"/>
        </w:rPr>
        <w:t>加大征迁“拔钉清零”力度，努力完成通苏嘉甬铁路、轨道交通宁慈线拆迁征地工作，配合做好两个站点</w:t>
      </w:r>
      <w:r>
        <w:rPr>
          <w:rFonts w:ascii="Times New Roman" w:hAnsi="Times New Roman" w:eastAsia="仿宋_GB2312" w:cs="Times New Roman"/>
          <w:sz w:val="32"/>
        </w:rPr>
        <w:t>TO</w:t>
      </w:r>
      <w:r>
        <w:rPr>
          <w:rFonts w:ascii="Times New Roman" w:hAnsi="Times New Roman" w:eastAsia="仿宋_GB2312" w:cs="Times New Roman"/>
          <w:bCs/>
          <w:sz w:val="32"/>
          <w:szCs w:val="32"/>
        </w:rPr>
        <w:t>D综合开发。完成新城体育公园、拆迁安置A地块项目建设，拆迁安置B地块全面推进，环城东路整体完工通车。配合做好西龙线和北二环东延工程征地拆迁及道路建设。完成东山中路、环城南路等重要道路拓宽改造工程和新观附公路改造工程。合力攻坚完成罗鸣公路扫尾工作。谋划实施横滨线（环城北路至舟鲁线）改造工程。新城公建地块开工建设，力争新城“双铁”安置区块开工建设。</w:t>
      </w:r>
      <w:r>
        <w:rPr>
          <w:rFonts w:ascii="Times New Roman" w:hAnsi="Times New Roman" w:eastAsia="仿宋_GB2312" w:cs="Times New Roman"/>
          <w:b/>
          <w:bCs/>
          <w:sz w:val="32"/>
          <w:szCs w:val="32"/>
        </w:rPr>
        <w:t>持续推进产业治理。</w:t>
      </w:r>
      <w:r>
        <w:rPr>
          <w:rFonts w:ascii="Times New Roman" w:hAnsi="Times New Roman" w:eastAsia="仿宋_GB2312" w:cs="Times New Roman"/>
          <w:bCs/>
          <w:sz w:val="32"/>
          <w:szCs w:val="32"/>
        </w:rPr>
        <w:t>推进五里村96亩工业用地征收报批，加快东山头村工业集聚点三期172亩国有部分的成片开发方案及征收报批。</w:t>
      </w:r>
      <w:r>
        <w:rPr>
          <w:rFonts w:ascii="Times New Roman" w:hAnsi="Times New Roman" w:eastAsia="仿宋_GB2312" w:cs="Times New Roman"/>
          <w:sz w:val="32"/>
          <w:szCs w:val="32"/>
        </w:rPr>
        <w:t>加快老旧工业园区改造，做好东山头村级标准厂房一期、五里村级标准厂房项目承租企业准入把关和服务指导。推进东山头二期、昭十三房、东桥头村级标准厂房有序建设。加快推进夏宝、吉毅等7个项目竣工投产，督促上年度三批次8个标准地项目209亩工业用地的开发建设和投资纳统。</w:t>
      </w:r>
      <w:r>
        <w:rPr>
          <w:rFonts w:ascii="Times New Roman" w:hAnsi="Times New Roman" w:eastAsia="仿宋_GB2312" w:cs="Times New Roman"/>
          <w:b/>
          <w:bCs/>
          <w:sz w:val="32"/>
          <w:szCs w:val="32"/>
        </w:rPr>
        <w:t>大力推进招商引资。</w:t>
      </w:r>
      <w:r>
        <w:rPr>
          <w:rFonts w:ascii="Times New Roman" w:hAnsi="Times New Roman" w:eastAsia="仿宋_GB2312" w:cs="Times New Roman"/>
          <w:sz w:val="32"/>
          <w:szCs w:val="32"/>
        </w:rPr>
        <w:t>积极开展招商对接活动，持续跟进山威国际中国总部项目、鸣鹤精品酒店项目，完成新城体育公园运营管理招商。强化以商招商、精准招商，争取新城房产开发地块、商业开发地块、拆后可用地块以及南部新农村片区开发等项目实现招商突破。</w:t>
      </w:r>
    </w:p>
    <w:p>
      <w:pPr>
        <w:spacing w:line="600" w:lineRule="exact"/>
        <w:ind w:firstLine="64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（三）聚力补短板、提品质，推进城乡融合发展</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加快推进城乡共同富裕。</w:t>
      </w:r>
      <w:r>
        <w:rPr>
          <w:rFonts w:ascii="Times New Roman" w:hAnsi="Times New Roman" w:eastAsia="仿宋_GB2312" w:cs="Times New Roman"/>
          <w:sz w:val="32"/>
          <w:szCs w:val="32"/>
        </w:rPr>
        <w:t>深化完善共富基金运营管理，因地制宜发展乡村休闲、生态旅游、绿色康养、文化创意等新产业新业态。以党建引领片区统筹为抓手，推进鸣鹤旅游片区活动中心建设运营，持续创新、深化“鸣鹤上新”活动，适时启动露营基地等项目建设，探索稳定可持续的致富之路，共建共享片区发展收益。加强镇属国有资产和村级集体资产管理，开展国有资产调查工作，推进闲置资产资源盘活利用，更好地发挥镇村资产“造血能力”，确保年经营性收入50万元以上的村实现全覆盖。城乡居民收入倍差保持在1.56以内；低收入农户人均可支配收入同比增长10%以上。</w:t>
      </w:r>
      <w:r>
        <w:rPr>
          <w:rFonts w:ascii="Times New Roman" w:hAnsi="Times New Roman" w:eastAsia="仿宋_GB2312" w:cs="Times New Roman"/>
          <w:b/>
          <w:bCs/>
          <w:sz w:val="32"/>
          <w:szCs w:val="32"/>
        </w:rPr>
        <w:t>稳步推进现代农业发展。</w:t>
      </w:r>
      <w:r>
        <w:rPr>
          <w:rFonts w:ascii="Times New Roman" w:hAnsi="Times New Roman" w:eastAsia="仿宋_GB2312" w:cs="Times New Roman"/>
          <w:sz w:val="32"/>
          <w:szCs w:val="32"/>
        </w:rPr>
        <w:t>谋划育秧中心秸秆和离田回收中心建设，夯实配套设施基础。加快推进年度高标准农田建设和改造提升项目，有序推进上横街村2个旱改水耕地质量提升项目。加强水利设施建设，抓好河道综合整治。推进互花米草防治攻坚战三年行动。</w:t>
      </w:r>
      <w:r>
        <w:rPr>
          <w:rFonts w:ascii="Times New Roman" w:hAnsi="Times New Roman" w:eastAsia="仿宋_GB2312" w:cs="Times New Roman"/>
          <w:b/>
          <w:sz w:val="32"/>
          <w:szCs w:val="32"/>
        </w:rPr>
        <w:t>全面推进美丽乡村建设。</w:t>
      </w:r>
      <w:r>
        <w:rPr>
          <w:rFonts w:ascii="Times New Roman" w:hAnsi="Times New Roman" w:eastAsia="仿宋_GB2312" w:cs="Times New Roman"/>
          <w:sz w:val="32"/>
          <w:szCs w:val="32"/>
        </w:rPr>
        <w:t>高标准完成观海卫—桥头“鹤鸣越窑”县域风貌区创建项目，适时启动鸣鹤古镇片区综合开发配套基础工程项目。完成昌兴、杜岙、昭十三房和天妃宫宜居村建设，完成昌明特色村、蒋家桥梳理式改造村项目，加快白洋典范村建设。实施农村生活污水纳管治理工程（小团浦、卫西、昌兴）建设，启动瓦窑头片生活污水纳管治理工程。</w:t>
      </w:r>
      <w:r>
        <w:rPr>
          <w:rFonts w:ascii="Times New Roman" w:hAnsi="Times New Roman" w:eastAsia="仿宋_GB2312" w:cs="Times New Roman"/>
          <w:b/>
          <w:sz w:val="32"/>
          <w:szCs w:val="32"/>
        </w:rPr>
        <w:t>持续推进生态环境保护。</w:t>
      </w:r>
      <w:r>
        <w:rPr>
          <w:rFonts w:ascii="Times New Roman" w:hAnsi="Times New Roman" w:eastAsia="仿宋_GB2312" w:cs="Times New Roman"/>
          <w:sz w:val="32"/>
          <w:szCs w:val="32"/>
        </w:rPr>
        <w:t>推进企业VOCs治理。加强饮用水水源保护区环境监管，对里杜湖、外杜湖饮用水源保护区内14家工业企业开展重点污染源整治。推进工业园区和智能家电园区污水零直排区提质扩面。谋划再生资源回收中心和新垃圾中转站建设，深化农村垃圾分类源头管理，创建垃圾分类典范村、示范镇。</w:t>
      </w:r>
    </w:p>
    <w:p>
      <w:pPr>
        <w:spacing w:line="600" w:lineRule="exact"/>
        <w:ind w:firstLine="64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（四）聚力惠民生、增福祉，提升群众幸福指数</w:t>
      </w:r>
    </w:p>
    <w:p>
      <w:pPr>
        <w:pStyle w:val="8"/>
        <w:spacing w:after="0" w:line="600" w:lineRule="exact"/>
        <w:ind w:left="0" w:leftChars="0" w:firstLine="643"/>
        <w:rPr>
          <w:rFonts w:ascii="Times New Roman" w:hAnsi="Times New Roman" w:eastAsia="仿宋_GB2312"/>
          <w:sz w:val="32"/>
          <w:szCs w:val="32"/>
        </w:rPr>
      </w:pPr>
      <w:r>
        <w:rPr>
          <w:rFonts w:ascii="Times New Roman" w:hAnsi="Times New Roman" w:eastAsia="仿宋_GB2312"/>
          <w:b/>
          <w:bCs/>
          <w:sz w:val="32"/>
          <w:szCs w:val="32"/>
        </w:rPr>
        <w:t>提升教育医疗水平。</w:t>
      </w:r>
      <w:r>
        <w:rPr>
          <w:rFonts w:ascii="Times New Roman" w:hAnsi="Times New Roman" w:eastAsia="仿宋_GB2312"/>
          <w:sz w:val="32"/>
          <w:szCs w:val="32"/>
        </w:rPr>
        <w:t>推进教育资源优化提升，加快第二实验小学与幼儿园联建工程、东营村区块内幼儿园新建工程前期工作。完成小学教室空调安装工作。深入开展“观有优教”青蓝工程活动，加快推进师资队伍培优提质，提升义务段教育发展水平。推进慈林医院二期工程建设，加快推进观海卫镇医院中医科“宁波市基层特色科室”创建。</w:t>
      </w:r>
      <w:r>
        <w:rPr>
          <w:rFonts w:ascii="Times New Roman" w:hAnsi="Times New Roman" w:eastAsia="仿宋_GB2312"/>
          <w:b/>
          <w:bCs/>
          <w:sz w:val="32"/>
          <w:szCs w:val="32"/>
        </w:rPr>
        <w:t>健全社会保障体系。</w:t>
      </w:r>
      <w:r>
        <w:rPr>
          <w:rFonts w:ascii="Times New Roman" w:hAnsi="Times New Roman" w:eastAsia="仿宋_GB2312"/>
          <w:sz w:val="32"/>
          <w:szCs w:val="32"/>
        </w:rPr>
        <w:t>谋划发展普惠婴幼儿照护服务，新增1-2个村婴幼儿照护服务驿站建设及运营。扩大居家养老服务覆盖面，确保居家养老服务率达到90%以上，杜湖居家养老服务中心迁建参加3A级复评。推进镇社工站、未保站规范化运营，加强社会救助对象动态管理，落实孤儿和困境儿童基本生活保障政策。积极打造城乡现代社区分类治理特色品牌，挖掘提炼“五社联动”创新案例，谋划推进新城新建社区。做好退役军人和优抚对象服务保障工作。加强残疾人社会保障和服务体系建设，争创省级无障碍社区1个（蒋家桥村）。启动卫山墓园安息堂建设前期工作。</w:t>
      </w:r>
      <w:r>
        <w:rPr>
          <w:rFonts w:ascii="Times New Roman" w:hAnsi="Times New Roman" w:eastAsia="仿宋_GB2312"/>
          <w:b/>
          <w:bCs/>
          <w:sz w:val="32"/>
          <w:szCs w:val="32"/>
        </w:rPr>
        <w:t>提速发展文旅产业。</w:t>
      </w:r>
      <w:r>
        <w:rPr>
          <w:rFonts w:ascii="Times New Roman" w:hAnsi="Times New Roman" w:eastAsia="仿宋_GB2312"/>
          <w:sz w:val="32"/>
          <w:szCs w:val="32"/>
        </w:rPr>
        <w:t>深入实施“文化走廊、文化活化、文化研究、文化精品、文化传播”五大工程。优化公共文化服务，开展文艺赋美活动300场次以上。加大“古镇古迹二十品味”亮点工程推进力度，推动鸣鹤古镇、五磊山风景区、中共浙东区成立处旧址等景点串珠成链，做好蒋学模故居的修缮与展陈工作。推进省级运动休闲乡镇基础设施完善与特色项目的引入，适时举办桨板等赛事。</w:t>
      </w:r>
    </w:p>
    <w:p>
      <w:pPr>
        <w:spacing w:line="600" w:lineRule="exact"/>
        <w:ind w:firstLine="64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（五）聚力守底线、保安全，筑牢风险防范屏障</w:t>
      </w:r>
    </w:p>
    <w:p>
      <w:pPr>
        <w:pStyle w:val="8"/>
        <w:spacing w:after="0" w:line="600" w:lineRule="exact"/>
        <w:ind w:left="0" w:leftChars="0" w:firstLine="643"/>
        <w:rPr>
          <w:rFonts w:ascii="Times New Roman" w:hAnsi="Times New Roman" w:eastAsia="仿宋_GB2312"/>
          <w:sz w:val="32"/>
          <w:szCs w:val="32"/>
        </w:rPr>
      </w:pPr>
      <w:r>
        <w:rPr>
          <w:rFonts w:ascii="Times New Roman" w:hAnsi="Times New Roman" w:eastAsia="仿宋_GB2312"/>
          <w:b/>
          <w:bCs/>
          <w:sz w:val="32"/>
          <w:szCs w:val="32"/>
        </w:rPr>
        <w:t>深层次抓好社会治理。</w:t>
      </w:r>
      <w:r>
        <w:rPr>
          <w:rFonts w:ascii="Times New Roman" w:hAnsi="Times New Roman" w:eastAsia="仿宋_GB2312"/>
          <w:sz w:val="32"/>
          <w:szCs w:val="32"/>
        </w:rPr>
        <w:t>深入开展“八五”普法，广泛开展法律“七进”活动，优化公共法律服务供给，持续推进法治观海卫建设。坚持和发展新时代“枫桥经验”，推动基层治理“141”体系强功能强服务，全力推动社会矛盾纠纷多元化解。严格落实领导信访包案责任制，稳妥推进重点领域信访突出矛盾化解，依法打击非法访，攻坚化解信访积案。充分发挥“雪亮工程”“天网工程”等平台作用，持续完善社会治安防控体系。</w:t>
      </w:r>
      <w:r>
        <w:rPr>
          <w:rFonts w:ascii="Times New Roman" w:hAnsi="Times New Roman" w:eastAsia="仿宋_GB2312"/>
          <w:b/>
          <w:bCs/>
          <w:sz w:val="32"/>
          <w:szCs w:val="32"/>
        </w:rPr>
        <w:t>全方位抓实公共安全。</w:t>
      </w:r>
      <w:r>
        <w:rPr>
          <w:rFonts w:ascii="Times New Roman" w:hAnsi="Times New Roman" w:eastAsia="仿宋_GB2312"/>
          <w:sz w:val="32"/>
          <w:szCs w:val="32"/>
        </w:rPr>
        <w:t>深化推进智慧消防建设，加快构筑大安全应急管理体系。深入开展安全隐患大排查大整治专项行动，突出抓好道路交通、建筑施工、燃气管道等重点行业领域风险防控，坚决遏制重大安全生产事故发生。常态化开展扫黑除恶专项斗争，打击治理电信网络诈骗，做好重大活动期间维稳安保工作。</w:t>
      </w:r>
      <w:r>
        <w:rPr>
          <w:rFonts w:ascii="Times New Roman" w:hAnsi="Times New Roman" w:eastAsia="仿宋_GB2312"/>
          <w:b/>
          <w:bCs/>
          <w:sz w:val="32"/>
          <w:szCs w:val="32"/>
        </w:rPr>
        <w:t>常态化抓牢城市管理。</w:t>
      </w:r>
      <w:r>
        <w:rPr>
          <w:rFonts w:ascii="Times New Roman" w:hAnsi="Times New Roman" w:eastAsia="仿宋_GB2312"/>
          <w:sz w:val="32"/>
          <w:szCs w:val="32"/>
        </w:rPr>
        <w:t>保持治危拆违态势，加强存量违建处置，强化新增违建有效管控。加强危旧房管控和整治力度，全面梳理老旧房屋动态预警系统。以“环城北路样板路”为切口，建立市容管控长效机制。高标准严要求推进建筑垃圾、生活垃圾、燃气安全等专项执法行动。深化“大综合一体化”行政执法改革，坚定实施“综合查一次”执法模式，充分发挥“一次检查、全面体检、综合会诊、精准施策”的工作成效。</w:t>
      </w:r>
    </w:p>
    <w:p>
      <w:pPr>
        <w:spacing w:line="600" w:lineRule="exact"/>
        <w:ind w:firstLine="64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（六）聚力强作风、促提升，加强政府自身建设</w:t>
      </w:r>
    </w:p>
    <w:p>
      <w:pPr>
        <w:pStyle w:val="16"/>
        <w:spacing w:line="580" w:lineRule="exact"/>
        <w:ind w:firstLine="643"/>
        <w:rPr>
          <w:rFonts w:cs="Times New Roman"/>
        </w:rPr>
      </w:pPr>
      <w:r>
        <w:rPr>
          <w:rFonts w:eastAsia="仿宋_GB2312" w:cs="Times New Roman"/>
          <w:b/>
          <w:bCs/>
          <w:sz w:val="32"/>
          <w:szCs w:val="32"/>
        </w:rPr>
        <w:t>增强忠诚为政能力。</w:t>
      </w:r>
      <w:r>
        <w:rPr>
          <w:rFonts w:eastAsia="仿宋_GB2312" w:cs="Times New Roman"/>
          <w:sz w:val="32"/>
          <w:szCs w:val="32"/>
        </w:rPr>
        <w:t>始终把政治建设摆在首位，坚持以习近平新时代中国特色社会主义思想武装头脑、指导实践，深入开展主题教育，坚决拥护“两个确立”，做到“两个维护”，不断增强政治判断力、政治领悟力、政治执行力，坚定不移贯彻落实上级重大决策部署。</w:t>
      </w:r>
      <w:r>
        <w:rPr>
          <w:rFonts w:eastAsia="仿宋_GB2312" w:cs="Times New Roman"/>
          <w:b/>
          <w:bCs/>
          <w:sz w:val="32"/>
          <w:szCs w:val="32"/>
        </w:rPr>
        <w:t>增强依法行政能力。</w:t>
      </w:r>
      <w:r>
        <w:rPr>
          <w:rFonts w:eastAsia="仿宋_GB2312" w:cs="Times New Roman"/>
          <w:sz w:val="32"/>
          <w:szCs w:val="32"/>
        </w:rPr>
        <w:t>坚持以习近平法治思想为指引，全面推进依法行政，大力建设法治政府。严格执行民主集中制和“三重一大”决策机制，自觉接受镇人大、政协的监督，主动接受社会和舆论监督。持续加强政务公开，建设更加透明的阳光政府。</w:t>
      </w:r>
      <w:r>
        <w:rPr>
          <w:rFonts w:eastAsia="仿宋_GB2312" w:cs="Times New Roman"/>
          <w:b/>
          <w:bCs/>
          <w:sz w:val="32"/>
          <w:szCs w:val="32"/>
        </w:rPr>
        <w:t>增强为民勤政能力。</w:t>
      </w:r>
      <w:r>
        <w:rPr>
          <w:rFonts w:eastAsia="仿宋_GB2312" w:cs="Times New Roman"/>
          <w:sz w:val="32"/>
          <w:szCs w:val="32"/>
        </w:rPr>
        <w:t>坚持以人民为中心，主动争取、统筹整合更多资源用于民生保障、社会管理与公共服务领域。</w:t>
      </w:r>
      <w:r>
        <w:rPr>
          <w:rFonts w:eastAsia="仿宋_GB2312" w:cs="Times New Roman"/>
          <w:b/>
          <w:bCs/>
          <w:sz w:val="32"/>
          <w:szCs w:val="32"/>
        </w:rPr>
        <w:t>增强廉洁从政能力。</w:t>
      </w:r>
      <w:r>
        <w:rPr>
          <w:rFonts w:eastAsia="仿宋_GB2312" w:cs="Times New Roman"/>
          <w:sz w:val="32"/>
          <w:szCs w:val="32"/>
        </w:rPr>
        <w:t>坚决落实党风廉政建设主体责任和“一岗双责”，严格落实中央八项规定，力戒形式主义、官僚主义。充分发挥审计、效能问责等作用，从严整肃不正之风，共同营造风清气正的政治生态。</w:t>
      </w:r>
    </w:p>
    <w:sectPr>
      <w:footerReference r:id="rId3" w:type="default"/>
      <w:pgSz w:w="11906" w:h="16838"/>
      <w:pgMar w:top="2041"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829545"/>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NjQ0MDFhYzMwYzE2ODUxY2U2MDVhN2FmOThiMjkifQ=="/>
  </w:docVars>
  <w:rsids>
    <w:rsidRoot w:val="4F977062"/>
    <w:rsid w:val="00001487"/>
    <w:rsid w:val="0000195F"/>
    <w:rsid w:val="00001DA4"/>
    <w:rsid w:val="00002282"/>
    <w:rsid w:val="000025F2"/>
    <w:rsid w:val="00006A96"/>
    <w:rsid w:val="00014BAD"/>
    <w:rsid w:val="00017085"/>
    <w:rsid w:val="00020356"/>
    <w:rsid w:val="000228DC"/>
    <w:rsid w:val="00026417"/>
    <w:rsid w:val="000306BA"/>
    <w:rsid w:val="00030CFA"/>
    <w:rsid w:val="000310F8"/>
    <w:rsid w:val="0003193F"/>
    <w:rsid w:val="00031D28"/>
    <w:rsid w:val="000331CE"/>
    <w:rsid w:val="00034491"/>
    <w:rsid w:val="00034C05"/>
    <w:rsid w:val="00041F63"/>
    <w:rsid w:val="00047852"/>
    <w:rsid w:val="00053503"/>
    <w:rsid w:val="00056E8A"/>
    <w:rsid w:val="00061D74"/>
    <w:rsid w:val="00062F76"/>
    <w:rsid w:val="00067560"/>
    <w:rsid w:val="0006790F"/>
    <w:rsid w:val="000719CA"/>
    <w:rsid w:val="00072CF7"/>
    <w:rsid w:val="00074DC4"/>
    <w:rsid w:val="000836E1"/>
    <w:rsid w:val="0008393D"/>
    <w:rsid w:val="00084222"/>
    <w:rsid w:val="00087861"/>
    <w:rsid w:val="000917EB"/>
    <w:rsid w:val="000A4606"/>
    <w:rsid w:val="000A4BED"/>
    <w:rsid w:val="000A5174"/>
    <w:rsid w:val="000A7E70"/>
    <w:rsid w:val="000B0ADB"/>
    <w:rsid w:val="000B5067"/>
    <w:rsid w:val="000B73FD"/>
    <w:rsid w:val="000B7A40"/>
    <w:rsid w:val="000B7C99"/>
    <w:rsid w:val="000C188A"/>
    <w:rsid w:val="000C31DF"/>
    <w:rsid w:val="000C55E8"/>
    <w:rsid w:val="000C596A"/>
    <w:rsid w:val="000C6FD3"/>
    <w:rsid w:val="000D2338"/>
    <w:rsid w:val="000D4D9E"/>
    <w:rsid w:val="000E437B"/>
    <w:rsid w:val="000F2071"/>
    <w:rsid w:val="000F4806"/>
    <w:rsid w:val="000F4E4A"/>
    <w:rsid w:val="000F6E3D"/>
    <w:rsid w:val="000F705E"/>
    <w:rsid w:val="0010275B"/>
    <w:rsid w:val="001068D2"/>
    <w:rsid w:val="0011102D"/>
    <w:rsid w:val="00115BB0"/>
    <w:rsid w:val="001171E7"/>
    <w:rsid w:val="00117728"/>
    <w:rsid w:val="001217D4"/>
    <w:rsid w:val="001225BD"/>
    <w:rsid w:val="00122C5C"/>
    <w:rsid w:val="00123611"/>
    <w:rsid w:val="00131113"/>
    <w:rsid w:val="00132C6B"/>
    <w:rsid w:val="00133170"/>
    <w:rsid w:val="00136A06"/>
    <w:rsid w:val="00140A4B"/>
    <w:rsid w:val="001427CF"/>
    <w:rsid w:val="0014298A"/>
    <w:rsid w:val="001526BF"/>
    <w:rsid w:val="00155A9D"/>
    <w:rsid w:val="00157A3E"/>
    <w:rsid w:val="0016213F"/>
    <w:rsid w:val="00162ECB"/>
    <w:rsid w:val="001646B2"/>
    <w:rsid w:val="00165A67"/>
    <w:rsid w:val="001736AC"/>
    <w:rsid w:val="00176863"/>
    <w:rsid w:val="00182D99"/>
    <w:rsid w:val="001843B4"/>
    <w:rsid w:val="00187661"/>
    <w:rsid w:val="00192178"/>
    <w:rsid w:val="00192D8A"/>
    <w:rsid w:val="00193B4A"/>
    <w:rsid w:val="00194408"/>
    <w:rsid w:val="001978E4"/>
    <w:rsid w:val="001A25AB"/>
    <w:rsid w:val="001A3408"/>
    <w:rsid w:val="001A4465"/>
    <w:rsid w:val="001A4990"/>
    <w:rsid w:val="001A59B1"/>
    <w:rsid w:val="001A59EC"/>
    <w:rsid w:val="001B053F"/>
    <w:rsid w:val="001B432D"/>
    <w:rsid w:val="001C1AF1"/>
    <w:rsid w:val="001C2D84"/>
    <w:rsid w:val="001C3138"/>
    <w:rsid w:val="001D3551"/>
    <w:rsid w:val="001D5C32"/>
    <w:rsid w:val="001D5FE2"/>
    <w:rsid w:val="001E4A1A"/>
    <w:rsid w:val="001E5EE7"/>
    <w:rsid w:val="001E7221"/>
    <w:rsid w:val="001F05B0"/>
    <w:rsid w:val="001F14A3"/>
    <w:rsid w:val="001F5A73"/>
    <w:rsid w:val="001F5C25"/>
    <w:rsid w:val="001F63BD"/>
    <w:rsid w:val="001F7BB5"/>
    <w:rsid w:val="00200436"/>
    <w:rsid w:val="00203F24"/>
    <w:rsid w:val="00206E6F"/>
    <w:rsid w:val="00210DA7"/>
    <w:rsid w:val="00211925"/>
    <w:rsid w:val="00215AD7"/>
    <w:rsid w:val="0021757A"/>
    <w:rsid w:val="002217C0"/>
    <w:rsid w:val="002220CD"/>
    <w:rsid w:val="002304EB"/>
    <w:rsid w:val="00231494"/>
    <w:rsid w:val="00232178"/>
    <w:rsid w:val="00233456"/>
    <w:rsid w:val="00237711"/>
    <w:rsid w:val="00237B54"/>
    <w:rsid w:val="00244702"/>
    <w:rsid w:val="002500B8"/>
    <w:rsid w:val="00250BFD"/>
    <w:rsid w:val="0025108D"/>
    <w:rsid w:val="00251199"/>
    <w:rsid w:val="00251AFB"/>
    <w:rsid w:val="00256B8A"/>
    <w:rsid w:val="00263C2D"/>
    <w:rsid w:val="00264DCC"/>
    <w:rsid w:val="00267B75"/>
    <w:rsid w:val="00270A29"/>
    <w:rsid w:val="00270C3A"/>
    <w:rsid w:val="00271335"/>
    <w:rsid w:val="00271A7D"/>
    <w:rsid w:val="002750E3"/>
    <w:rsid w:val="00276416"/>
    <w:rsid w:val="002806A2"/>
    <w:rsid w:val="00280AC0"/>
    <w:rsid w:val="00292ECD"/>
    <w:rsid w:val="00294780"/>
    <w:rsid w:val="002A0E4B"/>
    <w:rsid w:val="002A100F"/>
    <w:rsid w:val="002A1DF7"/>
    <w:rsid w:val="002A2536"/>
    <w:rsid w:val="002A2ECD"/>
    <w:rsid w:val="002A6FC5"/>
    <w:rsid w:val="002B12BF"/>
    <w:rsid w:val="002B15A5"/>
    <w:rsid w:val="002B1BE7"/>
    <w:rsid w:val="002C37D4"/>
    <w:rsid w:val="002C3C35"/>
    <w:rsid w:val="002C6006"/>
    <w:rsid w:val="002D1C77"/>
    <w:rsid w:val="002D3E05"/>
    <w:rsid w:val="002D54C7"/>
    <w:rsid w:val="002E0D4D"/>
    <w:rsid w:val="002E3944"/>
    <w:rsid w:val="002E3D41"/>
    <w:rsid w:val="002E4D3B"/>
    <w:rsid w:val="002E5F4A"/>
    <w:rsid w:val="002F5D4A"/>
    <w:rsid w:val="002F7AF2"/>
    <w:rsid w:val="003004C7"/>
    <w:rsid w:val="00300A9A"/>
    <w:rsid w:val="00303DA6"/>
    <w:rsid w:val="00304BFA"/>
    <w:rsid w:val="00310192"/>
    <w:rsid w:val="00313B99"/>
    <w:rsid w:val="0031446F"/>
    <w:rsid w:val="0031461F"/>
    <w:rsid w:val="00315FC9"/>
    <w:rsid w:val="00320CD2"/>
    <w:rsid w:val="00320FE5"/>
    <w:rsid w:val="003228A8"/>
    <w:rsid w:val="003228CD"/>
    <w:rsid w:val="0032406C"/>
    <w:rsid w:val="00325E93"/>
    <w:rsid w:val="00327AB9"/>
    <w:rsid w:val="0033036E"/>
    <w:rsid w:val="00330456"/>
    <w:rsid w:val="00334255"/>
    <w:rsid w:val="00337ADB"/>
    <w:rsid w:val="00337CC4"/>
    <w:rsid w:val="003405B2"/>
    <w:rsid w:val="00341860"/>
    <w:rsid w:val="003443C4"/>
    <w:rsid w:val="00344484"/>
    <w:rsid w:val="00345787"/>
    <w:rsid w:val="00345C9E"/>
    <w:rsid w:val="0035097A"/>
    <w:rsid w:val="0035645D"/>
    <w:rsid w:val="003574D8"/>
    <w:rsid w:val="00357743"/>
    <w:rsid w:val="00363B04"/>
    <w:rsid w:val="00364A2F"/>
    <w:rsid w:val="00372A48"/>
    <w:rsid w:val="00376F62"/>
    <w:rsid w:val="003819B8"/>
    <w:rsid w:val="00383C37"/>
    <w:rsid w:val="00383D11"/>
    <w:rsid w:val="00390E34"/>
    <w:rsid w:val="003919EB"/>
    <w:rsid w:val="00391F84"/>
    <w:rsid w:val="00396FB4"/>
    <w:rsid w:val="003973EF"/>
    <w:rsid w:val="003A1BAA"/>
    <w:rsid w:val="003A1C30"/>
    <w:rsid w:val="003A38A0"/>
    <w:rsid w:val="003A4D48"/>
    <w:rsid w:val="003A56A6"/>
    <w:rsid w:val="003A64B9"/>
    <w:rsid w:val="003B03B1"/>
    <w:rsid w:val="003B0B3D"/>
    <w:rsid w:val="003B1B75"/>
    <w:rsid w:val="003B3322"/>
    <w:rsid w:val="003B4433"/>
    <w:rsid w:val="003C7145"/>
    <w:rsid w:val="003D01E1"/>
    <w:rsid w:val="003D084B"/>
    <w:rsid w:val="003E05F8"/>
    <w:rsid w:val="003E1EFB"/>
    <w:rsid w:val="003E598D"/>
    <w:rsid w:val="003E5C7C"/>
    <w:rsid w:val="003E6753"/>
    <w:rsid w:val="003E7103"/>
    <w:rsid w:val="003E7647"/>
    <w:rsid w:val="003E7B24"/>
    <w:rsid w:val="003F1C41"/>
    <w:rsid w:val="003F243D"/>
    <w:rsid w:val="003F2603"/>
    <w:rsid w:val="003F56A4"/>
    <w:rsid w:val="003F6563"/>
    <w:rsid w:val="003F77EF"/>
    <w:rsid w:val="004010C1"/>
    <w:rsid w:val="0040145D"/>
    <w:rsid w:val="00404C68"/>
    <w:rsid w:val="004064B9"/>
    <w:rsid w:val="00407CC5"/>
    <w:rsid w:val="00410B6E"/>
    <w:rsid w:val="004125F6"/>
    <w:rsid w:val="00412A3D"/>
    <w:rsid w:val="00413F0F"/>
    <w:rsid w:val="00417344"/>
    <w:rsid w:val="004200BD"/>
    <w:rsid w:val="00420C8A"/>
    <w:rsid w:val="00421578"/>
    <w:rsid w:val="00424D16"/>
    <w:rsid w:val="00425DC2"/>
    <w:rsid w:val="00427CE5"/>
    <w:rsid w:val="004307A5"/>
    <w:rsid w:val="0043384C"/>
    <w:rsid w:val="004343AA"/>
    <w:rsid w:val="004348CA"/>
    <w:rsid w:val="00442B7F"/>
    <w:rsid w:val="004459A4"/>
    <w:rsid w:val="004531B2"/>
    <w:rsid w:val="0045712C"/>
    <w:rsid w:val="0045756C"/>
    <w:rsid w:val="0046433E"/>
    <w:rsid w:val="00465A3E"/>
    <w:rsid w:val="004675FA"/>
    <w:rsid w:val="004676FF"/>
    <w:rsid w:val="00470134"/>
    <w:rsid w:val="0047107F"/>
    <w:rsid w:val="0047486F"/>
    <w:rsid w:val="00474C8B"/>
    <w:rsid w:val="0047580C"/>
    <w:rsid w:val="00476ACD"/>
    <w:rsid w:val="00482C0E"/>
    <w:rsid w:val="004837DE"/>
    <w:rsid w:val="004860D9"/>
    <w:rsid w:val="00486C74"/>
    <w:rsid w:val="004874D5"/>
    <w:rsid w:val="00487786"/>
    <w:rsid w:val="004902FF"/>
    <w:rsid w:val="004969F1"/>
    <w:rsid w:val="004A0D6E"/>
    <w:rsid w:val="004A1CD2"/>
    <w:rsid w:val="004A21E6"/>
    <w:rsid w:val="004A3138"/>
    <w:rsid w:val="004A46CC"/>
    <w:rsid w:val="004A76AC"/>
    <w:rsid w:val="004B0B79"/>
    <w:rsid w:val="004B1286"/>
    <w:rsid w:val="004B2E28"/>
    <w:rsid w:val="004B6943"/>
    <w:rsid w:val="004B78CB"/>
    <w:rsid w:val="004C5077"/>
    <w:rsid w:val="004C6060"/>
    <w:rsid w:val="004C6803"/>
    <w:rsid w:val="004C6ADA"/>
    <w:rsid w:val="004D1B82"/>
    <w:rsid w:val="004D524C"/>
    <w:rsid w:val="004D6623"/>
    <w:rsid w:val="004D716E"/>
    <w:rsid w:val="004E2E39"/>
    <w:rsid w:val="004E752A"/>
    <w:rsid w:val="004E7539"/>
    <w:rsid w:val="004F1B5A"/>
    <w:rsid w:val="004F1F83"/>
    <w:rsid w:val="004F5255"/>
    <w:rsid w:val="004F5487"/>
    <w:rsid w:val="004F71B4"/>
    <w:rsid w:val="00503029"/>
    <w:rsid w:val="005031A5"/>
    <w:rsid w:val="00503676"/>
    <w:rsid w:val="00504B60"/>
    <w:rsid w:val="00510420"/>
    <w:rsid w:val="0051141C"/>
    <w:rsid w:val="0051627F"/>
    <w:rsid w:val="00516B99"/>
    <w:rsid w:val="00522807"/>
    <w:rsid w:val="00525163"/>
    <w:rsid w:val="005303AF"/>
    <w:rsid w:val="00536101"/>
    <w:rsid w:val="005440A7"/>
    <w:rsid w:val="005450BB"/>
    <w:rsid w:val="00551B63"/>
    <w:rsid w:val="0055201B"/>
    <w:rsid w:val="00552266"/>
    <w:rsid w:val="00552B1E"/>
    <w:rsid w:val="0055369F"/>
    <w:rsid w:val="00554996"/>
    <w:rsid w:val="00556B48"/>
    <w:rsid w:val="005571B6"/>
    <w:rsid w:val="005636B1"/>
    <w:rsid w:val="00564D87"/>
    <w:rsid w:val="005664DD"/>
    <w:rsid w:val="005712BC"/>
    <w:rsid w:val="0057151B"/>
    <w:rsid w:val="00574023"/>
    <w:rsid w:val="005757D1"/>
    <w:rsid w:val="00576084"/>
    <w:rsid w:val="005769D2"/>
    <w:rsid w:val="005808C7"/>
    <w:rsid w:val="00582437"/>
    <w:rsid w:val="00582505"/>
    <w:rsid w:val="00582DB7"/>
    <w:rsid w:val="0058451D"/>
    <w:rsid w:val="00586F15"/>
    <w:rsid w:val="00586FCA"/>
    <w:rsid w:val="00587665"/>
    <w:rsid w:val="00591E31"/>
    <w:rsid w:val="005923B2"/>
    <w:rsid w:val="00593069"/>
    <w:rsid w:val="00596B60"/>
    <w:rsid w:val="00596C92"/>
    <w:rsid w:val="005A2730"/>
    <w:rsid w:val="005A485F"/>
    <w:rsid w:val="005A6027"/>
    <w:rsid w:val="005A6C54"/>
    <w:rsid w:val="005B197D"/>
    <w:rsid w:val="005B1A9F"/>
    <w:rsid w:val="005B1B33"/>
    <w:rsid w:val="005B3FB8"/>
    <w:rsid w:val="005B7CD6"/>
    <w:rsid w:val="005B7E1F"/>
    <w:rsid w:val="005C0A8C"/>
    <w:rsid w:val="005C33A8"/>
    <w:rsid w:val="005C42B9"/>
    <w:rsid w:val="005C44AC"/>
    <w:rsid w:val="005C5EC2"/>
    <w:rsid w:val="005C6183"/>
    <w:rsid w:val="005C73EE"/>
    <w:rsid w:val="005D2676"/>
    <w:rsid w:val="005D42CC"/>
    <w:rsid w:val="005E1B5C"/>
    <w:rsid w:val="005E24F4"/>
    <w:rsid w:val="005E7549"/>
    <w:rsid w:val="005F1136"/>
    <w:rsid w:val="005F1F2A"/>
    <w:rsid w:val="005F2A1D"/>
    <w:rsid w:val="005F3B57"/>
    <w:rsid w:val="005F4695"/>
    <w:rsid w:val="00600106"/>
    <w:rsid w:val="00600F2B"/>
    <w:rsid w:val="00602443"/>
    <w:rsid w:val="00604037"/>
    <w:rsid w:val="00605B9C"/>
    <w:rsid w:val="00606E52"/>
    <w:rsid w:val="006127A8"/>
    <w:rsid w:val="006157C5"/>
    <w:rsid w:val="00623532"/>
    <w:rsid w:val="00623FA4"/>
    <w:rsid w:val="00624502"/>
    <w:rsid w:val="00624C8F"/>
    <w:rsid w:val="006302A5"/>
    <w:rsid w:val="006320A6"/>
    <w:rsid w:val="00632998"/>
    <w:rsid w:val="006330B5"/>
    <w:rsid w:val="00633934"/>
    <w:rsid w:val="00634F4C"/>
    <w:rsid w:val="00636718"/>
    <w:rsid w:val="00637934"/>
    <w:rsid w:val="00647C8B"/>
    <w:rsid w:val="006500CD"/>
    <w:rsid w:val="006524C4"/>
    <w:rsid w:val="00655539"/>
    <w:rsid w:val="006630A8"/>
    <w:rsid w:val="006643B4"/>
    <w:rsid w:val="00671F9D"/>
    <w:rsid w:val="006728D3"/>
    <w:rsid w:val="0067319E"/>
    <w:rsid w:val="00673731"/>
    <w:rsid w:val="00674DDE"/>
    <w:rsid w:val="00676BAF"/>
    <w:rsid w:val="00691CEC"/>
    <w:rsid w:val="00692E10"/>
    <w:rsid w:val="00697194"/>
    <w:rsid w:val="00697582"/>
    <w:rsid w:val="006A328A"/>
    <w:rsid w:val="006A7703"/>
    <w:rsid w:val="006B4D7E"/>
    <w:rsid w:val="006B7FA8"/>
    <w:rsid w:val="006C08F0"/>
    <w:rsid w:val="006C22FE"/>
    <w:rsid w:val="006C25C0"/>
    <w:rsid w:val="006C2F68"/>
    <w:rsid w:val="006C65A0"/>
    <w:rsid w:val="006D481A"/>
    <w:rsid w:val="006D5DA9"/>
    <w:rsid w:val="006D6A54"/>
    <w:rsid w:val="006E31B3"/>
    <w:rsid w:val="006E45F9"/>
    <w:rsid w:val="006E5C5A"/>
    <w:rsid w:val="006E7210"/>
    <w:rsid w:val="006F0820"/>
    <w:rsid w:val="006F0B33"/>
    <w:rsid w:val="006F1DC0"/>
    <w:rsid w:val="006F245F"/>
    <w:rsid w:val="006F2DED"/>
    <w:rsid w:val="006F34DE"/>
    <w:rsid w:val="006F68C2"/>
    <w:rsid w:val="006F765D"/>
    <w:rsid w:val="00707FD0"/>
    <w:rsid w:val="00710940"/>
    <w:rsid w:val="00711FF1"/>
    <w:rsid w:val="00715536"/>
    <w:rsid w:val="00723B6D"/>
    <w:rsid w:val="00725A9F"/>
    <w:rsid w:val="00730268"/>
    <w:rsid w:val="007303FF"/>
    <w:rsid w:val="007327B7"/>
    <w:rsid w:val="00740DB4"/>
    <w:rsid w:val="0074188D"/>
    <w:rsid w:val="007527B3"/>
    <w:rsid w:val="00753859"/>
    <w:rsid w:val="00753BD1"/>
    <w:rsid w:val="0075436B"/>
    <w:rsid w:val="00757F81"/>
    <w:rsid w:val="007614B9"/>
    <w:rsid w:val="00763305"/>
    <w:rsid w:val="00763583"/>
    <w:rsid w:val="007658C1"/>
    <w:rsid w:val="00765FF0"/>
    <w:rsid w:val="0076712C"/>
    <w:rsid w:val="00767859"/>
    <w:rsid w:val="00770796"/>
    <w:rsid w:val="00771E02"/>
    <w:rsid w:val="007825DC"/>
    <w:rsid w:val="0078715E"/>
    <w:rsid w:val="00790FEB"/>
    <w:rsid w:val="00792976"/>
    <w:rsid w:val="00794983"/>
    <w:rsid w:val="00795633"/>
    <w:rsid w:val="007959C1"/>
    <w:rsid w:val="007A27FA"/>
    <w:rsid w:val="007A2CF3"/>
    <w:rsid w:val="007A383D"/>
    <w:rsid w:val="007A4337"/>
    <w:rsid w:val="007A489C"/>
    <w:rsid w:val="007B2DF7"/>
    <w:rsid w:val="007B4F30"/>
    <w:rsid w:val="007B5E32"/>
    <w:rsid w:val="007B62EE"/>
    <w:rsid w:val="007C42D9"/>
    <w:rsid w:val="007C4A02"/>
    <w:rsid w:val="007C502E"/>
    <w:rsid w:val="007C6EF8"/>
    <w:rsid w:val="007C7178"/>
    <w:rsid w:val="007D1A30"/>
    <w:rsid w:val="007D42CD"/>
    <w:rsid w:val="007D5096"/>
    <w:rsid w:val="007D51EC"/>
    <w:rsid w:val="007E0BB5"/>
    <w:rsid w:val="007E1382"/>
    <w:rsid w:val="007E33B6"/>
    <w:rsid w:val="007E4625"/>
    <w:rsid w:val="007E50E9"/>
    <w:rsid w:val="007F122C"/>
    <w:rsid w:val="007F3D51"/>
    <w:rsid w:val="007F54ED"/>
    <w:rsid w:val="007F558F"/>
    <w:rsid w:val="007F55C4"/>
    <w:rsid w:val="007F587F"/>
    <w:rsid w:val="007F7FE4"/>
    <w:rsid w:val="00800D13"/>
    <w:rsid w:val="008012FA"/>
    <w:rsid w:val="00801397"/>
    <w:rsid w:val="00807850"/>
    <w:rsid w:val="00810778"/>
    <w:rsid w:val="00810FD5"/>
    <w:rsid w:val="00812260"/>
    <w:rsid w:val="00814422"/>
    <w:rsid w:val="0082038A"/>
    <w:rsid w:val="00821ACB"/>
    <w:rsid w:val="00821BC7"/>
    <w:rsid w:val="008336E0"/>
    <w:rsid w:val="00837FE8"/>
    <w:rsid w:val="00841770"/>
    <w:rsid w:val="00842A46"/>
    <w:rsid w:val="00850C6F"/>
    <w:rsid w:val="0085187A"/>
    <w:rsid w:val="00851D99"/>
    <w:rsid w:val="00852FFC"/>
    <w:rsid w:val="00856402"/>
    <w:rsid w:val="00862A59"/>
    <w:rsid w:val="00865962"/>
    <w:rsid w:val="008754D8"/>
    <w:rsid w:val="0087638A"/>
    <w:rsid w:val="00877728"/>
    <w:rsid w:val="008808B2"/>
    <w:rsid w:val="008820D6"/>
    <w:rsid w:val="008831DC"/>
    <w:rsid w:val="00883638"/>
    <w:rsid w:val="00885CF2"/>
    <w:rsid w:val="00887DB4"/>
    <w:rsid w:val="0089099E"/>
    <w:rsid w:val="00890D72"/>
    <w:rsid w:val="0089718E"/>
    <w:rsid w:val="008973CB"/>
    <w:rsid w:val="008A099F"/>
    <w:rsid w:val="008A222E"/>
    <w:rsid w:val="008A2443"/>
    <w:rsid w:val="008A2DCA"/>
    <w:rsid w:val="008A4D92"/>
    <w:rsid w:val="008B2980"/>
    <w:rsid w:val="008B2A13"/>
    <w:rsid w:val="008B373E"/>
    <w:rsid w:val="008B4643"/>
    <w:rsid w:val="008B4F26"/>
    <w:rsid w:val="008B6841"/>
    <w:rsid w:val="008C13B9"/>
    <w:rsid w:val="008C3524"/>
    <w:rsid w:val="008C35DB"/>
    <w:rsid w:val="008C434B"/>
    <w:rsid w:val="008D3C50"/>
    <w:rsid w:val="008D3E56"/>
    <w:rsid w:val="008D44B8"/>
    <w:rsid w:val="008D5F30"/>
    <w:rsid w:val="008D7A30"/>
    <w:rsid w:val="008E00BE"/>
    <w:rsid w:val="008E086F"/>
    <w:rsid w:val="008E41D2"/>
    <w:rsid w:val="008E43D1"/>
    <w:rsid w:val="008E632E"/>
    <w:rsid w:val="008E6358"/>
    <w:rsid w:val="008F1009"/>
    <w:rsid w:val="008F28C8"/>
    <w:rsid w:val="008F2F91"/>
    <w:rsid w:val="008F4856"/>
    <w:rsid w:val="008F6BB9"/>
    <w:rsid w:val="008F7250"/>
    <w:rsid w:val="00901AEA"/>
    <w:rsid w:val="009041FB"/>
    <w:rsid w:val="00910EF9"/>
    <w:rsid w:val="00912CB8"/>
    <w:rsid w:val="00914A34"/>
    <w:rsid w:val="00914D93"/>
    <w:rsid w:val="009172DA"/>
    <w:rsid w:val="00921E86"/>
    <w:rsid w:val="00922D2C"/>
    <w:rsid w:val="00923837"/>
    <w:rsid w:val="00931593"/>
    <w:rsid w:val="00931879"/>
    <w:rsid w:val="00931C63"/>
    <w:rsid w:val="00933532"/>
    <w:rsid w:val="00934EAA"/>
    <w:rsid w:val="00936011"/>
    <w:rsid w:val="009411DE"/>
    <w:rsid w:val="009419D3"/>
    <w:rsid w:val="00941E33"/>
    <w:rsid w:val="00945AB6"/>
    <w:rsid w:val="009509E6"/>
    <w:rsid w:val="009524B7"/>
    <w:rsid w:val="0095348E"/>
    <w:rsid w:val="00953E28"/>
    <w:rsid w:val="00962BE9"/>
    <w:rsid w:val="0097185F"/>
    <w:rsid w:val="00974C08"/>
    <w:rsid w:val="009812BA"/>
    <w:rsid w:val="00982D3E"/>
    <w:rsid w:val="0098567D"/>
    <w:rsid w:val="00987B70"/>
    <w:rsid w:val="00991934"/>
    <w:rsid w:val="00996E85"/>
    <w:rsid w:val="00997CD1"/>
    <w:rsid w:val="009A428D"/>
    <w:rsid w:val="009B0E23"/>
    <w:rsid w:val="009B4BCF"/>
    <w:rsid w:val="009B7A93"/>
    <w:rsid w:val="009C0339"/>
    <w:rsid w:val="009C08A9"/>
    <w:rsid w:val="009C2615"/>
    <w:rsid w:val="009C39DB"/>
    <w:rsid w:val="009C50B0"/>
    <w:rsid w:val="009C76F2"/>
    <w:rsid w:val="009D05FF"/>
    <w:rsid w:val="009D14BB"/>
    <w:rsid w:val="009D2196"/>
    <w:rsid w:val="009D6EAC"/>
    <w:rsid w:val="009D6F9D"/>
    <w:rsid w:val="009D74A5"/>
    <w:rsid w:val="009D7E26"/>
    <w:rsid w:val="009E02D2"/>
    <w:rsid w:val="009E4685"/>
    <w:rsid w:val="009F1641"/>
    <w:rsid w:val="009F3C1B"/>
    <w:rsid w:val="00A0058F"/>
    <w:rsid w:val="00A00813"/>
    <w:rsid w:val="00A0301F"/>
    <w:rsid w:val="00A0637A"/>
    <w:rsid w:val="00A1207E"/>
    <w:rsid w:val="00A139B5"/>
    <w:rsid w:val="00A16DF6"/>
    <w:rsid w:val="00A252ED"/>
    <w:rsid w:val="00A273E5"/>
    <w:rsid w:val="00A33B5A"/>
    <w:rsid w:val="00A3436F"/>
    <w:rsid w:val="00A34CAB"/>
    <w:rsid w:val="00A35E63"/>
    <w:rsid w:val="00A3627F"/>
    <w:rsid w:val="00A406EC"/>
    <w:rsid w:val="00A4088D"/>
    <w:rsid w:val="00A434E5"/>
    <w:rsid w:val="00A43D59"/>
    <w:rsid w:val="00A44C87"/>
    <w:rsid w:val="00A461B6"/>
    <w:rsid w:val="00A47547"/>
    <w:rsid w:val="00A5120C"/>
    <w:rsid w:val="00A52DA3"/>
    <w:rsid w:val="00A53DB9"/>
    <w:rsid w:val="00A53EBC"/>
    <w:rsid w:val="00A5510F"/>
    <w:rsid w:val="00A6332E"/>
    <w:rsid w:val="00A63D74"/>
    <w:rsid w:val="00A708BB"/>
    <w:rsid w:val="00A71AA7"/>
    <w:rsid w:val="00A71D31"/>
    <w:rsid w:val="00A7375A"/>
    <w:rsid w:val="00A7400A"/>
    <w:rsid w:val="00A74AF2"/>
    <w:rsid w:val="00A76AC6"/>
    <w:rsid w:val="00A80877"/>
    <w:rsid w:val="00A80A20"/>
    <w:rsid w:val="00A826A2"/>
    <w:rsid w:val="00A8440B"/>
    <w:rsid w:val="00A853A5"/>
    <w:rsid w:val="00A869C8"/>
    <w:rsid w:val="00A87B3F"/>
    <w:rsid w:val="00A91CBC"/>
    <w:rsid w:val="00A95DA3"/>
    <w:rsid w:val="00A96002"/>
    <w:rsid w:val="00AA3EE6"/>
    <w:rsid w:val="00AB1E3F"/>
    <w:rsid w:val="00AB31B7"/>
    <w:rsid w:val="00AB50BB"/>
    <w:rsid w:val="00AB528D"/>
    <w:rsid w:val="00AB64DC"/>
    <w:rsid w:val="00AB776C"/>
    <w:rsid w:val="00AC1B04"/>
    <w:rsid w:val="00AC1D66"/>
    <w:rsid w:val="00AC2C8E"/>
    <w:rsid w:val="00AC3368"/>
    <w:rsid w:val="00AC516E"/>
    <w:rsid w:val="00AD5F25"/>
    <w:rsid w:val="00AE41DC"/>
    <w:rsid w:val="00AE493F"/>
    <w:rsid w:val="00AE5120"/>
    <w:rsid w:val="00AE7279"/>
    <w:rsid w:val="00AF0F31"/>
    <w:rsid w:val="00AF219F"/>
    <w:rsid w:val="00AF4A80"/>
    <w:rsid w:val="00AF7507"/>
    <w:rsid w:val="00B04089"/>
    <w:rsid w:val="00B13B67"/>
    <w:rsid w:val="00B20729"/>
    <w:rsid w:val="00B207E3"/>
    <w:rsid w:val="00B20C51"/>
    <w:rsid w:val="00B21AA5"/>
    <w:rsid w:val="00B22E5F"/>
    <w:rsid w:val="00B2321E"/>
    <w:rsid w:val="00B23E1F"/>
    <w:rsid w:val="00B262F1"/>
    <w:rsid w:val="00B26571"/>
    <w:rsid w:val="00B27FA3"/>
    <w:rsid w:val="00B310E2"/>
    <w:rsid w:val="00B32A9A"/>
    <w:rsid w:val="00B33E68"/>
    <w:rsid w:val="00B406C6"/>
    <w:rsid w:val="00B47471"/>
    <w:rsid w:val="00B4759C"/>
    <w:rsid w:val="00B55182"/>
    <w:rsid w:val="00B56265"/>
    <w:rsid w:val="00B620E6"/>
    <w:rsid w:val="00B64EEE"/>
    <w:rsid w:val="00B6726F"/>
    <w:rsid w:val="00B70C7E"/>
    <w:rsid w:val="00B75A22"/>
    <w:rsid w:val="00B76A05"/>
    <w:rsid w:val="00B81362"/>
    <w:rsid w:val="00B84F7C"/>
    <w:rsid w:val="00B853C3"/>
    <w:rsid w:val="00B857B2"/>
    <w:rsid w:val="00B86BCF"/>
    <w:rsid w:val="00B92939"/>
    <w:rsid w:val="00B93221"/>
    <w:rsid w:val="00B93793"/>
    <w:rsid w:val="00B96ECB"/>
    <w:rsid w:val="00B97371"/>
    <w:rsid w:val="00B97DD8"/>
    <w:rsid w:val="00BA0B0C"/>
    <w:rsid w:val="00BA453E"/>
    <w:rsid w:val="00BA5332"/>
    <w:rsid w:val="00BA7521"/>
    <w:rsid w:val="00BB160F"/>
    <w:rsid w:val="00BB1A3A"/>
    <w:rsid w:val="00BB62BC"/>
    <w:rsid w:val="00BC35C4"/>
    <w:rsid w:val="00BD05B8"/>
    <w:rsid w:val="00BD16E5"/>
    <w:rsid w:val="00BD296B"/>
    <w:rsid w:val="00BD2D84"/>
    <w:rsid w:val="00BD7E7F"/>
    <w:rsid w:val="00BE149C"/>
    <w:rsid w:val="00BE1FE2"/>
    <w:rsid w:val="00BE6090"/>
    <w:rsid w:val="00BE6C61"/>
    <w:rsid w:val="00BF35AC"/>
    <w:rsid w:val="00BF4B52"/>
    <w:rsid w:val="00BF6479"/>
    <w:rsid w:val="00BF7E6C"/>
    <w:rsid w:val="00C00551"/>
    <w:rsid w:val="00C0254F"/>
    <w:rsid w:val="00C031B4"/>
    <w:rsid w:val="00C062C2"/>
    <w:rsid w:val="00C06C45"/>
    <w:rsid w:val="00C130A7"/>
    <w:rsid w:val="00C15259"/>
    <w:rsid w:val="00C16E78"/>
    <w:rsid w:val="00C2399E"/>
    <w:rsid w:val="00C25BD3"/>
    <w:rsid w:val="00C272CE"/>
    <w:rsid w:val="00C27FC3"/>
    <w:rsid w:val="00C32F94"/>
    <w:rsid w:val="00C33E68"/>
    <w:rsid w:val="00C42DF7"/>
    <w:rsid w:val="00C47442"/>
    <w:rsid w:val="00C50929"/>
    <w:rsid w:val="00C52770"/>
    <w:rsid w:val="00C64BA5"/>
    <w:rsid w:val="00C662D8"/>
    <w:rsid w:val="00C7063D"/>
    <w:rsid w:val="00C71BB5"/>
    <w:rsid w:val="00C72D98"/>
    <w:rsid w:val="00C740BF"/>
    <w:rsid w:val="00C74EA3"/>
    <w:rsid w:val="00C818F8"/>
    <w:rsid w:val="00C84D18"/>
    <w:rsid w:val="00C8563B"/>
    <w:rsid w:val="00C85CF4"/>
    <w:rsid w:val="00C87522"/>
    <w:rsid w:val="00C87D6C"/>
    <w:rsid w:val="00C90B16"/>
    <w:rsid w:val="00C932F8"/>
    <w:rsid w:val="00C94B73"/>
    <w:rsid w:val="00C94ED2"/>
    <w:rsid w:val="00C96576"/>
    <w:rsid w:val="00C96584"/>
    <w:rsid w:val="00C96F95"/>
    <w:rsid w:val="00C97300"/>
    <w:rsid w:val="00CA4FA6"/>
    <w:rsid w:val="00CA62E8"/>
    <w:rsid w:val="00CA6A94"/>
    <w:rsid w:val="00CA6BD1"/>
    <w:rsid w:val="00CB0261"/>
    <w:rsid w:val="00CB4B5D"/>
    <w:rsid w:val="00CB5012"/>
    <w:rsid w:val="00CB7132"/>
    <w:rsid w:val="00CC1AEF"/>
    <w:rsid w:val="00CC4986"/>
    <w:rsid w:val="00CD2168"/>
    <w:rsid w:val="00CD43C7"/>
    <w:rsid w:val="00CD7B9B"/>
    <w:rsid w:val="00CE1860"/>
    <w:rsid w:val="00CE2747"/>
    <w:rsid w:val="00CE32C6"/>
    <w:rsid w:val="00CE4E37"/>
    <w:rsid w:val="00CE5700"/>
    <w:rsid w:val="00CE68FC"/>
    <w:rsid w:val="00CF10B5"/>
    <w:rsid w:val="00CF3544"/>
    <w:rsid w:val="00CF39B4"/>
    <w:rsid w:val="00CF573E"/>
    <w:rsid w:val="00CF73AE"/>
    <w:rsid w:val="00CF7FAC"/>
    <w:rsid w:val="00D02731"/>
    <w:rsid w:val="00D02786"/>
    <w:rsid w:val="00D05980"/>
    <w:rsid w:val="00D06CFB"/>
    <w:rsid w:val="00D11D04"/>
    <w:rsid w:val="00D1251B"/>
    <w:rsid w:val="00D1257A"/>
    <w:rsid w:val="00D13A43"/>
    <w:rsid w:val="00D13F91"/>
    <w:rsid w:val="00D207E9"/>
    <w:rsid w:val="00D26CB2"/>
    <w:rsid w:val="00D304D2"/>
    <w:rsid w:val="00D316AB"/>
    <w:rsid w:val="00D322BD"/>
    <w:rsid w:val="00D32B1F"/>
    <w:rsid w:val="00D3330F"/>
    <w:rsid w:val="00D33C96"/>
    <w:rsid w:val="00D34A83"/>
    <w:rsid w:val="00D3657A"/>
    <w:rsid w:val="00D37B9B"/>
    <w:rsid w:val="00D40916"/>
    <w:rsid w:val="00D43066"/>
    <w:rsid w:val="00D472B0"/>
    <w:rsid w:val="00D474AD"/>
    <w:rsid w:val="00D51BDD"/>
    <w:rsid w:val="00D52101"/>
    <w:rsid w:val="00D5256C"/>
    <w:rsid w:val="00D54E6D"/>
    <w:rsid w:val="00D61119"/>
    <w:rsid w:val="00D629B0"/>
    <w:rsid w:val="00D6304E"/>
    <w:rsid w:val="00D64536"/>
    <w:rsid w:val="00D66761"/>
    <w:rsid w:val="00D71FDE"/>
    <w:rsid w:val="00D72887"/>
    <w:rsid w:val="00D769E3"/>
    <w:rsid w:val="00D777D5"/>
    <w:rsid w:val="00D80396"/>
    <w:rsid w:val="00D8177D"/>
    <w:rsid w:val="00D820B7"/>
    <w:rsid w:val="00D8293B"/>
    <w:rsid w:val="00D8533F"/>
    <w:rsid w:val="00D95FC0"/>
    <w:rsid w:val="00DA0381"/>
    <w:rsid w:val="00DA1D56"/>
    <w:rsid w:val="00DA2505"/>
    <w:rsid w:val="00DA333B"/>
    <w:rsid w:val="00DA5A75"/>
    <w:rsid w:val="00DA78B3"/>
    <w:rsid w:val="00DB3293"/>
    <w:rsid w:val="00DB3377"/>
    <w:rsid w:val="00DB45B4"/>
    <w:rsid w:val="00DB6310"/>
    <w:rsid w:val="00DC0A0B"/>
    <w:rsid w:val="00DC2799"/>
    <w:rsid w:val="00DC2A19"/>
    <w:rsid w:val="00DC2AF5"/>
    <w:rsid w:val="00DC318C"/>
    <w:rsid w:val="00DC4F47"/>
    <w:rsid w:val="00DC5E17"/>
    <w:rsid w:val="00DC5E8C"/>
    <w:rsid w:val="00DC5EB1"/>
    <w:rsid w:val="00DD2397"/>
    <w:rsid w:val="00DD6D49"/>
    <w:rsid w:val="00DD7E87"/>
    <w:rsid w:val="00DE016C"/>
    <w:rsid w:val="00DE1172"/>
    <w:rsid w:val="00DE2436"/>
    <w:rsid w:val="00DE27AC"/>
    <w:rsid w:val="00DF1A25"/>
    <w:rsid w:val="00DF359E"/>
    <w:rsid w:val="00DF3923"/>
    <w:rsid w:val="00DF4706"/>
    <w:rsid w:val="00E04675"/>
    <w:rsid w:val="00E04CF3"/>
    <w:rsid w:val="00E0799D"/>
    <w:rsid w:val="00E1196B"/>
    <w:rsid w:val="00E20554"/>
    <w:rsid w:val="00E22BA8"/>
    <w:rsid w:val="00E26D18"/>
    <w:rsid w:val="00E27030"/>
    <w:rsid w:val="00E31038"/>
    <w:rsid w:val="00E330FE"/>
    <w:rsid w:val="00E33487"/>
    <w:rsid w:val="00E345EB"/>
    <w:rsid w:val="00E43BBA"/>
    <w:rsid w:val="00E51D24"/>
    <w:rsid w:val="00E53F7B"/>
    <w:rsid w:val="00E578E2"/>
    <w:rsid w:val="00E600E4"/>
    <w:rsid w:val="00E602FE"/>
    <w:rsid w:val="00E62967"/>
    <w:rsid w:val="00E62EE8"/>
    <w:rsid w:val="00E63042"/>
    <w:rsid w:val="00E66070"/>
    <w:rsid w:val="00E7146B"/>
    <w:rsid w:val="00E72220"/>
    <w:rsid w:val="00E74548"/>
    <w:rsid w:val="00E816DD"/>
    <w:rsid w:val="00E86E9E"/>
    <w:rsid w:val="00E87C94"/>
    <w:rsid w:val="00E91563"/>
    <w:rsid w:val="00E92956"/>
    <w:rsid w:val="00E92D00"/>
    <w:rsid w:val="00E95772"/>
    <w:rsid w:val="00E974D8"/>
    <w:rsid w:val="00EA35E7"/>
    <w:rsid w:val="00EA457A"/>
    <w:rsid w:val="00EA741A"/>
    <w:rsid w:val="00EB3C61"/>
    <w:rsid w:val="00EB4A9B"/>
    <w:rsid w:val="00EC2839"/>
    <w:rsid w:val="00EC2BFB"/>
    <w:rsid w:val="00ED1DC9"/>
    <w:rsid w:val="00ED4491"/>
    <w:rsid w:val="00ED6979"/>
    <w:rsid w:val="00ED755C"/>
    <w:rsid w:val="00EE3CC5"/>
    <w:rsid w:val="00EE6895"/>
    <w:rsid w:val="00EE6BD8"/>
    <w:rsid w:val="00EE70AC"/>
    <w:rsid w:val="00EF3AFD"/>
    <w:rsid w:val="00EF4775"/>
    <w:rsid w:val="00EF4A22"/>
    <w:rsid w:val="00EF4A95"/>
    <w:rsid w:val="00F00AF7"/>
    <w:rsid w:val="00F00C34"/>
    <w:rsid w:val="00F01A1E"/>
    <w:rsid w:val="00F01D0D"/>
    <w:rsid w:val="00F04EA4"/>
    <w:rsid w:val="00F05778"/>
    <w:rsid w:val="00F06C91"/>
    <w:rsid w:val="00F105A7"/>
    <w:rsid w:val="00F1137D"/>
    <w:rsid w:val="00F11639"/>
    <w:rsid w:val="00F17A5C"/>
    <w:rsid w:val="00F20693"/>
    <w:rsid w:val="00F247CA"/>
    <w:rsid w:val="00F3015C"/>
    <w:rsid w:val="00F32354"/>
    <w:rsid w:val="00F328DD"/>
    <w:rsid w:val="00F32CAF"/>
    <w:rsid w:val="00F3305B"/>
    <w:rsid w:val="00F33AD6"/>
    <w:rsid w:val="00F34358"/>
    <w:rsid w:val="00F37557"/>
    <w:rsid w:val="00F3763C"/>
    <w:rsid w:val="00F40551"/>
    <w:rsid w:val="00F40DF9"/>
    <w:rsid w:val="00F419AB"/>
    <w:rsid w:val="00F424BB"/>
    <w:rsid w:val="00F433DC"/>
    <w:rsid w:val="00F45852"/>
    <w:rsid w:val="00F52A8E"/>
    <w:rsid w:val="00F554C0"/>
    <w:rsid w:val="00F55AA0"/>
    <w:rsid w:val="00F61976"/>
    <w:rsid w:val="00F63226"/>
    <w:rsid w:val="00F64099"/>
    <w:rsid w:val="00F7154D"/>
    <w:rsid w:val="00F7262A"/>
    <w:rsid w:val="00F7302F"/>
    <w:rsid w:val="00F73D3C"/>
    <w:rsid w:val="00F74897"/>
    <w:rsid w:val="00F8060C"/>
    <w:rsid w:val="00F82278"/>
    <w:rsid w:val="00F8514A"/>
    <w:rsid w:val="00F914DA"/>
    <w:rsid w:val="00F91F88"/>
    <w:rsid w:val="00F9401A"/>
    <w:rsid w:val="00F979E2"/>
    <w:rsid w:val="00FA29AA"/>
    <w:rsid w:val="00FA4A12"/>
    <w:rsid w:val="00FA6961"/>
    <w:rsid w:val="00FB19F6"/>
    <w:rsid w:val="00FB1C56"/>
    <w:rsid w:val="00FB48EA"/>
    <w:rsid w:val="00FB54A4"/>
    <w:rsid w:val="00FB5DFA"/>
    <w:rsid w:val="00FB743C"/>
    <w:rsid w:val="00FB7445"/>
    <w:rsid w:val="00FC3536"/>
    <w:rsid w:val="00FC57D3"/>
    <w:rsid w:val="00FC60F3"/>
    <w:rsid w:val="00FD11DE"/>
    <w:rsid w:val="00FD162F"/>
    <w:rsid w:val="00FD185E"/>
    <w:rsid w:val="00FE0E71"/>
    <w:rsid w:val="00FE2A36"/>
    <w:rsid w:val="00FE2AA7"/>
    <w:rsid w:val="00FE4C65"/>
    <w:rsid w:val="00FE6118"/>
    <w:rsid w:val="00FF1DA8"/>
    <w:rsid w:val="00FF42FA"/>
    <w:rsid w:val="00FF6C6C"/>
    <w:rsid w:val="01161381"/>
    <w:rsid w:val="0151030A"/>
    <w:rsid w:val="016245C6"/>
    <w:rsid w:val="01710365"/>
    <w:rsid w:val="019F2F0C"/>
    <w:rsid w:val="01D77E69"/>
    <w:rsid w:val="02053D6E"/>
    <w:rsid w:val="020624C0"/>
    <w:rsid w:val="020E14F4"/>
    <w:rsid w:val="022B0E5C"/>
    <w:rsid w:val="02772B29"/>
    <w:rsid w:val="02CB4ADB"/>
    <w:rsid w:val="02EE603F"/>
    <w:rsid w:val="03536F11"/>
    <w:rsid w:val="038D1478"/>
    <w:rsid w:val="03DF1EFE"/>
    <w:rsid w:val="03E55EB3"/>
    <w:rsid w:val="04700A93"/>
    <w:rsid w:val="04C74355"/>
    <w:rsid w:val="04CE5ACF"/>
    <w:rsid w:val="04EA534F"/>
    <w:rsid w:val="059E36F3"/>
    <w:rsid w:val="05AC4062"/>
    <w:rsid w:val="05B30F86"/>
    <w:rsid w:val="05DB0F41"/>
    <w:rsid w:val="05DD05ED"/>
    <w:rsid w:val="06612F38"/>
    <w:rsid w:val="06643F40"/>
    <w:rsid w:val="067E4FD0"/>
    <w:rsid w:val="06F23CF7"/>
    <w:rsid w:val="0708176C"/>
    <w:rsid w:val="07596FE4"/>
    <w:rsid w:val="078B414B"/>
    <w:rsid w:val="08711577"/>
    <w:rsid w:val="08D61017"/>
    <w:rsid w:val="08D76428"/>
    <w:rsid w:val="08F326DF"/>
    <w:rsid w:val="092403B3"/>
    <w:rsid w:val="09330CF7"/>
    <w:rsid w:val="09B110B8"/>
    <w:rsid w:val="09C72BE5"/>
    <w:rsid w:val="09F46E2E"/>
    <w:rsid w:val="0A374116"/>
    <w:rsid w:val="0A424F95"/>
    <w:rsid w:val="0A635296"/>
    <w:rsid w:val="0A83110A"/>
    <w:rsid w:val="0AA96DC2"/>
    <w:rsid w:val="0ADD1B6C"/>
    <w:rsid w:val="0AE75B3C"/>
    <w:rsid w:val="0AFD0EBC"/>
    <w:rsid w:val="0B1970FB"/>
    <w:rsid w:val="0B4C173F"/>
    <w:rsid w:val="0B6B4077"/>
    <w:rsid w:val="0BA3661B"/>
    <w:rsid w:val="0BB71FF8"/>
    <w:rsid w:val="0C564D28"/>
    <w:rsid w:val="0C814046"/>
    <w:rsid w:val="0CA5180B"/>
    <w:rsid w:val="0CB75FBB"/>
    <w:rsid w:val="0CBB673B"/>
    <w:rsid w:val="0D046532"/>
    <w:rsid w:val="0D166366"/>
    <w:rsid w:val="0D366907"/>
    <w:rsid w:val="0DD57FB2"/>
    <w:rsid w:val="0DF873B9"/>
    <w:rsid w:val="0DF87710"/>
    <w:rsid w:val="0DFA7935"/>
    <w:rsid w:val="0E305629"/>
    <w:rsid w:val="0F475274"/>
    <w:rsid w:val="0F5D017B"/>
    <w:rsid w:val="0FCB1A98"/>
    <w:rsid w:val="100131FC"/>
    <w:rsid w:val="10C317DE"/>
    <w:rsid w:val="11981119"/>
    <w:rsid w:val="11BD3153"/>
    <w:rsid w:val="11FA7F03"/>
    <w:rsid w:val="12086222"/>
    <w:rsid w:val="121216F1"/>
    <w:rsid w:val="12205734"/>
    <w:rsid w:val="12296A3A"/>
    <w:rsid w:val="12705711"/>
    <w:rsid w:val="12D65CA8"/>
    <w:rsid w:val="12FE0F1A"/>
    <w:rsid w:val="13E75C47"/>
    <w:rsid w:val="14047CD7"/>
    <w:rsid w:val="154354CC"/>
    <w:rsid w:val="154C316C"/>
    <w:rsid w:val="15574052"/>
    <w:rsid w:val="156220AD"/>
    <w:rsid w:val="15DD36D1"/>
    <w:rsid w:val="16881F81"/>
    <w:rsid w:val="169100FA"/>
    <w:rsid w:val="16FC1B25"/>
    <w:rsid w:val="171718F0"/>
    <w:rsid w:val="178405EA"/>
    <w:rsid w:val="18090EA0"/>
    <w:rsid w:val="183D68DF"/>
    <w:rsid w:val="18C64FE3"/>
    <w:rsid w:val="19301680"/>
    <w:rsid w:val="19832ED4"/>
    <w:rsid w:val="198C1400"/>
    <w:rsid w:val="199450E1"/>
    <w:rsid w:val="1A0A53A3"/>
    <w:rsid w:val="1A6836E2"/>
    <w:rsid w:val="1A8047B2"/>
    <w:rsid w:val="1BB47375"/>
    <w:rsid w:val="1BD96DDB"/>
    <w:rsid w:val="1BDD0043"/>
    <w:rsid w:val="1CB94183"/>
    <w:rsid w:val="1CF814E3"/>
    <w:rsid w:val="1D6D3C7F"/>
    <w:rsid w:val="1D8D2EE1"/>
    <w:rsid w:val="1DB97894"/>
    <w:rsid w:val="1DBF1B03"/>
    <w:rsid w:val="1E2D69DC"/>
    <w:rsid w:val="1E635082"/>
    <w:rsid w:val="1E686B6B"/>
    <w:rsid w:val="1E94670B"/>
    <w:rsid w:val="1EA520FE"/>
    <w:rsid w:val="1EE75CB3"/>
    <w:rsid w:val="1F132C50"/>
    <w:rsid w:val="1F4A00D2"/>
    <w:rsid w:val="2016409F"/>
    <w:rsid w:val="20900ED8"/>
    <w:rsid w:val="20EA2A65"/>
    <w:rsid w:val="21016EFD"/>
    <w:rsid w:val="21310D11"/>
    <w:rsid w:val="21333432"/>
    <w:rsid w:val="21494A03"/>
    <w:rsid w:val="2180580F"/>
    <w:rsid w:val="21A7255F"/>
    <w:rsid w:val="21AD4F92"/>
    <w:rsid w:val="21D222AC"/>
    <w:rsid w:val="21D267A7"/>
    <w:rsid w:val="21D36AF5"/>
    <w:rsid w:val="21FF30ED"/>
    <w:rsid w:val="2228286B"/>
    <w:rsid w:val="225A426B"/>
    <w:rsid w:val="228043D7"/>
    <w:rsid w:val="23097804"/>
    <w:rsid w:val="232E249F"/>
    <w:rsid w:val="232E5D9B"/>
    <w:rsid w:val="235A31F2"/>
    <w:rsid w:val="24A46E53"/>
    <w:rsid w:val="250F002D"/>
    <w:rsid w:val="25BF34E6"/>
    <w:rsid w:val="25D845A8"/>
    <w:rsid w:val="25DB2E91"/>
    <w:rsid w:val="25EE5B79"/>
    <w:rsid w:val="26031625"/>
    <w:rsid w:val="26855609"/>
    <w:rsid w:val="26882136"/>
    <w:rsid w:val="26A44EFA"/>
    <w:rsid w:val="27016C46"/>
    <w:rsid w:val="274D3B75"/>
    <w:rsid w:val="27A42343"/>
    <w:rsid w:val="27AC35F6"/>
    <w:rsid w:val="282800B6"/>
    <w:rsid w:val="28685937"/>
    <w:rsid w:val="28697A58"/>
    <w:rsid w:val="28871836"/>
    <w:rsid w:val="289A19EA"/>
    <w:rsid w:val="290D4568"/>
    <w:rsid w:val="29360622"/>
    <w:rsid w:val="296A5517"/>
    <w:rsid w:val="29A704D0"/>
    <w:rsid w:val="29C60792"/>
    <w:rsid w:val="2A1A0F47"/>
    <w:rsid w:val="2A60523F"/>
    <w:rsid w:val="2A693F01"/>
    <w:rsid w:val="2A792759"/>
    <w:rsid w:val="2AB8636A"/>
    <w:rsid w:val="2BA80578"/>
    <w:rsid w:val="2BD8582F"/>
    <w:rsid w:val="2BD90F0C"/>
    <w:rsid w:val="2BDB6BA0"/>
    <w:rsid w:val="2BF00044"/>
    <w:rsid w:val="2C423A35"/>
    <w:rsid w:val="2C6B75F6"/>
    <w:rsid w:val="2C8D7602"/>
    <w:rsid w:val="2CA96E1C"/>
    <w:rsid w:val="2CE2011B"/>
    <w:rsid w:val="2CFC1EE7"/>
    <w:rsid w:val="2D19172E"/>
    <w:rsid w:val="2D1B54A6"/>
    <w:rsid w:val="2DA93F15"/>
    <w:rsid w:val="2E756BEB"/>
    <w:rsid w:val="2E802E66"/>
    <w:rsid w:val="2ECB21A5"/>
    <w:rsid w:val="2F0106CB"/>
    <w:rsid w:val="2F37619E"/>
    <w:rsid w:val="2F3B1E2F"/>
    <w:rsid w:val="2F5841ED"/>
    <w:rsid w:val="2FCA31B3"/>
    <w:rsid w:val="30656A38"/>
    <w:rsid w:val="30693B87"/>
    <w:rsid w:val="30D51E0F"/>
    <w:rsid w:val="30D53BBD"/>
    <w:rsid w:val="30DD6F16"/>
    <w:rsid w:val="30E53114"/>
    <w:rsid w:val="31344D88"/>
    <w:rsid w:val="31C776F4"/>
    <w:rsid w:val="31D976DD"/>
    <w:rsid w:val="326E6078"/>
    <w:rsid w:val="32894CC0"/>
    <w:rsid w:val="32A543D2"/>
    <w:rsid w:val="32EE0F67"/>
    <w:rsid w:val="330225E6"/>
    <w:rsid w:val="336D4581"/>
    <w:rsid w:val="339A10EE"/>
    <w:rsid w:val="33C5616B"/>
    <w:rsid w:val="33E31994"/>
    <w:rsid w:val="33F77949"/>
    <w:rsid w:val="33FB4C99"/>
    <w:rsid w:val="343E5F1E"/>
    <w:rsid w:val="34A10B4F"/>
    <w:rsid w:val="34F04FA0"/>
    <w:rsid w:val="365A7CF3"/>
    <w:rsid w:val="36625897"/>
    <w:rsid w:val="374C69AE"/>
    <w:rsid w:val="37E96018"/>
    <w:rsid w:val="380E2C69"/>
    <w:rsid w:val="392451D4"/>
    <w:rsid w:val="39D0586A"/>
    <w:rsid w:val="39DD23A8"/>
    <w:rsid w:val="3A824DB6"/>
    <w:rsid w:val="3ABB4553"/>
    <w:rsid w:val="3ABE2024"/>
    <w:rsid w:val="3ADA2A89"/>
    <w:rsid w:val="3AE4478C"/>
    <w:rsid w:val="3B300C9D"/>
    <w:rsid w:val="3B4A5C03"/>
    <w:rsid w:val="3B4D3093"/>
    <w:rsid w:val="3B59275B"/>
    <w:rsid w:val="3B5D312D"/>
    <w:rsid w:val="3BD32B25"/>
    <w:rsid w:val="3BE253E0"/>
    <w:rsid w:val="3BEE0229"/>
    <w:rsid w:val="3C667DC0"/>
    <w:rsid w:val="3C7050E2"/>
    <w:rsid w:val="3C8666B4"/>
    <w:rsid w:val="3D9A71DB"/>
    <w:rsid w:val="3DA32E01"/>
    <w:rsid w:val="3DD646FA"/>
    <w:rsid w:val="3E126451"/>
    <w:rsid w:val="3EC641CB"/>
    <w:rsid w:val="3EE23B00"/>
    <w:rsid w:val="3F3423F7"/>
    <w:rsid w:val="3F5900B0"/>
    <w:rsid w:val="3F6E5909"/>
    <w:rsid w:val="3FA66E58"/>
    <w:rsid w:val="3FC45529"/>
    <w:rsid w:val="3FC844F9"/>
    <w:rsid w:val="3FCA5DB1"/>
    <w:rsid w:val="3FFB2F15"/>
    <w:rsid w:val="404448BC"/>
    <w:rsid w:val="406003BF"/>
    <w:rsid w:val="409C5C5C"/>
    <w:rsid w:val="410445B6"/>
    <w:rsid w:val="41197AF6"/>
    <w:rsid w:val="41BF0462"/>
    <w:rsid w:val="42175283"/>
    <w:rsid w:val="4246491B"/>
    <w:rsid w:val="424D3EFC"/>
    <w:rsid w:val="43165787"/>
    <w:rsid w:val="434075BC"/>
    <w:rsid w:val="435D72A6"/>
    <w:rsid w:val="43665B48"/>
    <w:rsid w:val="43714522"/>
    <w:rsid w:val="44042A61"/>
    <w:rsid w:val="445640A0"/>
    <w:rsid w:val="445F5EC9"/>
    <w:rsid w:val="4464567D"/>
    <w:rsid w:val="44F33B4A"/>
    <w:rsid w:val="4550160D"/>
    <w:rsid w:val="457B0D80"/>
    <w:rsid w:val="461E4CCA"/>
    <w:rsid w:val="461E55A5"/>
    <w:rsid w:val="46971BE9"/>
    <w:rsid w:val="469D2C47"/>
    <w:rsid w:val="47356D0C"/>
    <w:rsid w:val="4745091C"/>
    <w:rsid w:val="47AD0F98"/>
    <w:rsid w:val="47C22C96"/>
    <w:rsid w:val="47D504B7"/>
    <w:rsid w:val="48156A47"/>
    <w:rsid w:val="483F4DA2"/>
    <w:rsid w:val="487F07DC"/>
    <w:rsid w:val="48904B42"/>
    <w:rsid w:val="48AE321A"/>
    <w:rsid w:val="48CC6808"/>
    <w:rsid w:val="490270C2"/>
    <w:rsid w:val="49A86FC1"/>
    <w:rsid w:val="49B52386"/>
    <w:rsid w:val="49B54134"/>
    <w:rsid w:val="49EE015E"/>
    <w:rsid w:val="4A2829E2"/>
    <w:rsid w:val="4A3E7469"/>
    <w:rsid w:val="4A4C7561"/>
    <w:rsid w:val="4A795210"/>
    <w:rsid w:val="4AF03E8E"/>
    <w:rsid w:val="4B094738"/>
    <w:rsid w:val="4B0C61BC"/>
    <w:rsid w:val="4BCE14DD"/>
    <w:rsid w:val="4BE65A97"/>
    <w:rsid w:val="4C001C76"/>
    <w:rsid w:val="4C28576B"/>
    <w:rsid w:val="4C373527"/>
    <w:rsid w:val="4C3C608C"/>
    <w:rsid w:val="4CA02E7A"/>
    <w:rsid w:val="4CED014A"/>
    <w:rsid w:val="4D7D140D"/>
    <w:rsid w:val="4D911C6B"/>
    <w:rsid w:val="4DAE15C6"/>
    <w:rsid w:val="4DB72B71"/>
    <w:rsid w:val="4DEB7696"/>
    <w:rsid w:val="4E5E123E"/>
    <w:rsid w:val="4E8A3DE2"/>
    <w:rsid w:val="4E9D5DD2"/>
    <w:rsid w:val="4EBC4B8C"/>
    <w:rsid w:val="4EEF2D81"/>
    <w:rsid w:val="4F977062"/>
    <w:rsid w:val="4FA579E4"/>
    <w:rsid w:val="4FF57980"/>
    <w:rsid w:val="50045AFA"/>
    <w:rsid w:val="504F2AA1"/>
    <w:rsid w:val="50AD2009"/>
    <w:rsid w:val="50CD4459"/>
    <w:rsid w:val="514F6360"/>
    <w:rsid w:val="517B2107"/>
    <w:rsid w:val="51826FF2"/>
    <w:rsid w:val="520143AC"/>
    <w:rsid w:val="521534D8"/>
    <w:rsid w:val="524E1C2B"/>
    <w:rsid w:val="525A3919"/>
    <w:rsid w:val="52D27B05"/>
    <w:rsid w:val="53142158"/>
    <w:rsid w:val="533802B0"/>
    <w:rsid w:val="536C7F5A"/>
    <w:rsid w:val="53BD07B5"/>
    <w:rsid w:val="53BD1C3B"/>
    <w:rsid w:val="53C10F5E"/>
    <w:rsid w:val="53DE69AE"/>
    <w:rsid w:val="545B3619"/>
    <w:rsid w:val="54AB6860"/>
    <w:rsid w:val="54EB4EAE"/>
    <w:rsid w:val="556A6BBE"/>
    <w:rsid w:val="55857DC0"/>
    <w:rsid w:val="558E065B"/>
    <w:rsid w:val="559E086E"/>
    <w:rsid w:val="560D5EB4"/>
    <w:rsid w:val="563014A7"/>
    <w:rsid w:val="57296716"/>
    <w:rsid w:val="579107E2"/>
    <w:rsid w:val="57C57E1A"/>
    <w:rsid w:val="57DB27E2"/>
    <w:rsid w:val="580A34CC"/>
    <w:rsid w:val="5815026A"/>
    <w:rsid w:val="581F7B85"/>
    <w:rsid w:val="586732F6"/>
    <w:rsid w:val="58971D8E"/>
    <w:rsid w:val="58BC6506"/>
    <w:rsid w:val="58C47387"/>
    <w:rsid w:val="58F534E3"/>
    <w:rsid w:val="5906355B"/>
    <w:rsid w:val="5A76346C"/>
    <w:rsid w:val="5AC32B55"/>
    <w:rsid w:val="5AF727FF"/>
    <w:rsid w:val="5B5F7FF1"/>
    <w:rsid w:val="5BD62414"/>
    <w:rsid w:val="5C2C2BE0"/>
    <w:rsid w:val="5CD821BC"/>
    <w:rsid w:val="5CE953B6"/>
    <w:rsid w:val="5CEF5CCD"/>
    <w:rsid w:val="5CF81B5B"/>
    <w:rsid w:val="5D2B5F34"/>
    <w:rsid w:val="5DB4653D"/>
    <w:rsid w:val="5DD376C4"/>
    <w:rsid w:val="5E2F405E"/>
    <w:rsid w:val="5E5A661E"/>
    <w:rsid w:val="5E600E6E"/>
    <w:rsid w:val="5E7303EE"/>
    <w:rsid w:val="5E756A9D"/>
    <w:rsid w:val="5ED73318"/>
    <w:rsid w:val="5F242059"/>
    <w:rsid w:val="5F440FE0"/>
    <w:rsid w:val="5F580071"/>
    <w:rsid w:val="5F5A7800"/>
    <w:rsid w:val="5F926F9A"/>
    <w:rsid w:val="5FBC4017"/>
    <w:rsid w:val="5FE4753D"/>
    <w:rsid w:val="5FEF1652"/>
    <w:rsid w:val="600F4147"/>
    <w:rsid w:val="604F4E8B"/>
    <w:rsid w:val="60605D50"/>
    <w:rsid w:val="60636240"/>
    <w:rsid w:val="607246D5"/>
    <w:rsid w:val="60726585"/>
    <w:rsid w:val="60946DD8"/>
    <w:rsid w:val="61001CE1"/>
    <w:rsid w:val="612B7C31"/>
    <w:rsid w:val="613937DE"/>
    <w:rsid w:val="615564D1"/>
    <w:rsid w:val="618C17C7"/>
    <w:rsid w:val="61A92379"/>
    <w:rsid w:val="62EB02F4"/>
    <w:rsid w:val="631C49B4"/>
    <w:rsid w:val="633A3BD0"/>
    <w:rsid w:val="6353259C"/>
    <w:rsid w:val="63EB0A27"/>
    <w:rsid w:val="642A65A8"/>
    <w:rsid w:val="643B447D"/>
    <w:rsid w:val="644817EF"/>
    <w:rsid w:val="64763E74"/>
    <w:rsid w:val="649474DD"/>
    <w:rsid w:val="650F6997"/>
    <w:rsid w:val="65411462"/>
    <w:rsid w:val="655373A1"/>
    <w:rsid w:val="65841133"/>
    <w:rsid w:val="658817D1"/>
    <w:rsid w:val="658D52B6"/>
    <w:rsid w:val="65F56899"/>
    <w:rsid w:val="65F84B59"/>
    <w:rsid w:val="65F862ED"/>
    <w:rsid w:val="660E6C4E"/>
    <w:rsid w:val="668313EA"/>
    <w:rsid w:val="66FE4F15"/>
    <w:rsid w:val="67334BBF"/>
    <w:rsid w:val="6753405A"/>
    <w:rsid w:val="67671600"/>
    <w:rsid w:val="689D149E"/>
    <w:rsid w:val="68D128E1"/>
    <w:rsid w:val="6901154D"/>
    <w:rsid w:val="691D5B26"/>
    <w:rsid w:val="692052AD"/>
    <w:rsid w:val="69344C1E"/>
    <w:rsid w:val="69490DE0"/>
    <w:rsid w:val="69DF4B8A"/>
    <w:rsid w:val="6A1F767C"/>
    <w:rsid w:val="6A3550F2"/>
    <w:rsid w:val="6A487CC5"/>
    <w:rsid w:val="6A514164"/>
    <w:rsid w:val="6AA11F91"/>
    <w:rsid w:val="6AB4246A"/>
    <w:rsid w:val="6AFB107D"/>
    <w:rsid w:val="6B3D6961"/>
    <w:rsid w:val="6BB40298"/>
    <w:rsid w:val="6BF30DC0"/>
    <w:rsid w:val="6C0E5BFA"/>
    <w:rsid w:val="6CFD3D45"/>
    <w:rsid w:val="6D070FDD"/>
    <w:rsid w:val="6D885538"/>
    <w:rsid w:val="6E3D4575"/>
    <w:rsid w:val="6E6F60DA"/>
    <w:rsid w:val="6EB052C5"/>
    <w:rsid w:val="6EC3051F"/>
    <w:rsid w:val="6ECE341F"/>
    <w:rsid w:val="6EFD79C2"/>
    <w:rsid w:val="6F2A639E"/>
    <w:rsid w:val="6F4573ED"/>
    <w:rsid w:val="6F683679"/>
    <w:rsid w:val="7030723E"/>
    <w:rsid w:val="703B04EB"/>
    <w:rsid w:val="70762515"/>
    <w:rsid w:val="70B329FD"/>
    <w:rsid w:val="70C76378"/>
    <w:rsid w:val="70EC48B2"/>
    <w:rsid w:val="71453E6C"/>
    <w:rsid w:val="71D23226"/>
    <w:rsid w:val="71E371E1"/>
    <w:rsid w:val="72D8486C"/>
    <w:rsid w:val="72E43211"/>
    <w:rsid w:val="73013DC3"/>
    <w:rsid w:val="73216213"/>
    <w:rsid w:val="733A5527"/>
    <w:rsid w:val="735E69D4"/>
    <w:rsid w:val="73E86D31"/>
    <w:rsid w:val="74381A66"/>
    <w:rsid w:val="74634609"/>
    <w:rsid w:val="74AE1D28"/>
    <w:rsid w:val="74B9776E"/>
    <w:rsid w:val="75E672A0"/>
    <w:rsid w:val="75FC2F67"/>
    <w:rsid w:val="76432944"/>
    <w:rsid w:val="76A83044"/>
    <w:rsid w:val="76DA3ED0"/>
    <w:rsid w:val="77760BD1"/>
    <w:rsid w:val="778154D2"/>
    <w:rsid w:val="78454752"/>
    <w:rsid w:val="78A305D2"/>
    <w:rsid w:val="78D035B6"/>
    <w:rsid w:val="78F6797A"/>
    <w:rsid w:val="79870D9A"/>
    <w:rsid w:val="79F91C98"/>
    <w:rsid w:val="7A431165"/>
    <w:rsid w:val="7A4E3149"/>
    <w:rsid w:val="7A5C66B0"/>
    <w:rsid w:val="7A8D01CA"/>
    <w:rsid w:val="7AF86760"/>
    <w:rsid w:val="7B1263F9"/>
    <w:rsid w:val="7B5829EE"/>
    <w:rsid w:val="7BA33F7F"/>
    <w:rsid w:val="7BB825A2"/>
    <w:rsid w:val="7C52743D"/>
    <w:rsid w:val="7C6C0FFD"/>
    <w:rsid w:val="7CEA517B"/>
    <w:rsid w:val="7D0F17D2"/>
    <w:rsid w:val="7D2A2168"/>
    <w:rsid w:val="7DA772B1"/>
    <w:rsid w:val="7DF64BAE"/>
    <w:rsid w:val="7E260B81"/>
    <w:rsid w:val="7EAF501B"/>
    <w:rsid w:val="7F1E3F4E"/>
    <w:rsid w:val="7F3B68AE"/>
    <w:rsid w:val="7F7E63EF"/>
    <w:rsid w:val="7F9B734D"/>
    <w:rsid w:val="7FC06FD1"/>
    <w:rsid w:val="FBD588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引文目录1"/>
    <w:basedOn w:val="1"/>
    <w:next w:val="1"/>
    <w:qFormat/>
    <w:uiPriority w:val="0"/>
    <w:pPr>
      <w:spacing w:before="100" w:beforeAutospacing="1" w:after="100" w:afterAutospacing="1"/>
      <w:ind w:left="420" w:leftChars="200"/>
    </w:pPr>
    <w:rPr>
      <w:rFonts w:cs="黑体"/>
      <w:szCs w:val="21"/>
    </w:rPr>
  </w:style>
  <w:style w:type="paragraph" w:styleId="3">
    <w:name w:val="Body Text Indent"/>
    <w:basedOn w:val="1"/>
    <w:link w:val="14"/>
    <w:semiHidden/>
    <w:unhideWhenUsed/>
    <w:qFormat/>
    <w:uiPriority w:val="0"/>
    <w:pPr>
      <w:spacing w:after="120"/>
      <w:ind w:left="420" w:leftChars="200"/>
    </w:pPr>
  </w:style>
  <w:style w:type="paragraph" w:styleId="4">
    <w:name w:val="Balloon Text"/>
    <w:basedOn w:val="1"/>
    <w:link w:val="13"/>
    <w:semiHidden/>
    <w:unhideWhenUsed/>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eastAsia="宋体" w:cs="宋体"/>
      <w:kern w:val="0"/>
      <w:sz w:val="24"/>
    </w:rPr>
  </w:style>
  <w:style w:type="paragraph" w:styleId="8">
    <w:name w:val="Body Text First Indent 2"/>
    <w:link w:val="15"/>
    <w:qFormat/>
    <w:uiPriority w:val="99"/>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character" w:customStyle="1" w:styleId="11">
    <w:name w:val="页眉 Char"/>
    <w:basedOn w:val="10"/>
    <w:link w:val="6"/>
    <w:qFormat/>
    <w:uiPriority w:val="0"/>
    <w:rPr>
      <w:kern w:val="2"/>
      <w:sz w:val="18"/>
      <w:szCs w:val="18"/>
    </w:rPr>
  </w:style>
  <w:style w:type="character" w:customStyle="1" w:styleId="12">
    <w:name w:val="页脚 Char"/>
    <w:basedOn w:val="10"/>
    <w:link w:val="5"/>
    <w:qFormat/>
    <w:uiPriority w:val="99"/>
    <w:rPr>
      <w:kern w:val="2"/>
      <w:sz w:val="18"/>
      <w:szCs w:val="18"/>
    </w:rPr>
  </w:style>
  <w:style w:type="character" w:customStyle="1" w:styleId="13">
    <w:name w:val="批注框文本 Char"/>
    <w:basedOn w:val="10"/>
    <w:link w:val="4"/>
    <w:semiHidden/>
    <w:qFormat/>
    <w:uiPriority w:val="0"/>
    <w:rPr>
      <w:kern w:val="2"/>
      <w:sz w:val="18"/>
      <w:szCs w:val="18"/>
    </w:rPr>
  </w:style>
  <w:style w:type="character" w:customStyle="1" w:styleId="14">
    <w:name w:val="正文文本缩进 Char"/>
    <w:basedOn w:val="10"/>
    <w:link w:val="3"/>
    <w:semiHidden/>
    <w:qFormat/>
    <w:uiPriority w:val="0"/>
    <w:rPr>
      <w:kern w:val="2"/>
      <w:sz w:val="21"/>
      <w:szCs w:val="24"/>
    </w:rPr>
  </w:style>
  <w:style w:type="character" w:customStyle="1" w:styleId="15">
    <w:name w:val="正文首行缩进 2 Char"/>
    <w:basedOn w:val="14"/>
    <w:link w:val="8"/>
    <w:qFormat/>
    <w:uiPriority w:val="99"/>
    <w:rPr>
      <w:rFonts w:ascii="Calibri" w:hAnsi="Calibri" w:eastAsia="宋体" w:cs="Times New Roman"/>
      <w:kern w:val="2"/>
      <w:sz w:val="21"/>
      <w:szCs w:val="24"/>
    </w:rPr>
  </w:style>
  <w:style w:type="paragraph" w:customStyle="1" w:styleId="16">
    <w:name w:val="Body Text First Indent 21"/>
    <w:basedOn w:val="1"/>
    <w:qFormat/>
    <w:uiPriority w:val="0"/>
    <w:pPr>
      <w:ind w:firstLine="880" w:firstLineChars="200"/>
    </w:pPr>
    <w:rPr>
      <w:rFonts w:ascii="Times New Roman" w:hAnsi="Times New Roman" w:eastAsia="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0F24-9EF4-46C8-AD28-03C0860D32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1066</Words>
  <Characters>6079</Characters>
  <Lines>50</Lines>
  <Paragraphs>14</Paragraphs>
  <TotalTime>66</TotalTime>
  <ScaleCrop>false</ScaleCrop>
  <LinksUpToDate>false</LinksUpToDate>
  <CharactersWithSpaces>7131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2022-06-19T22:10:00Z</dcterms:created>
  <dc:creator>Administrator</dc:creator>
  <cp:lastModifiedBy>佳减乘除</cp:lastModifiedBy>
  <cp:lastPrinted>2023-07-19T06:59:00Z</cp:lastPrinted>
  <dcterms:modified xsi:type="dcterms:W3CDTF">2023-11-29T03:15:17Z</dcterms:modified>
  <cp:revision>726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381358F975BD4B0FB582A36A46B9380C</vt:lpwstr>
  </property>
  <property fmtid="{D5CDD505-2E9C-101B-9397-08002B2CF9AE}" pid="4" name="woTemplateTypoMode" linkTarget="0">
    <vt:lpwstr>web</vt:lpwstr>
  </property>
  <property fmtid="{D5CDD505-2E9C-101B-9397-08002B2CF9AE}" pid="5" name="woTemplate" linkTarget="0">
    <vt:i4>1</vt:i4>
  </property>
</Properties>
</file>