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慈溪市</w:t>
      </w:r>
      <w:r>
        <w:rPr>
          <w:rFonts w:hint="default" w:ascii="黑体" w:hAnsi="黑体" w:eastAsia="黑体" w:cstheme="minorBidi"/>
          <w:sz w:val="44"/>
          <w:szCs w:val="44"/>
        </w:rPr>
        <w:t>文化和广电旅游体育局</w:t>
      </w:r>
      <w:r>
        <w:rPr>
          <w:rFonts w:hint="eastAsia" w:ascii="黑体" w:hAnsi="黑体" w:eastAsia="黑体" w:cstheme="minorBidi"/>
          <w:sz w:val="44"/>
          <w:szCs w:val="44"/>
        </w:rPr>
        <w:t>信息主动公开目录清单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领导</w:t>
            </w:r>
            <w:r>
              <w:rPr>
                <w:rFonts w:hint="eastAsia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内设机构或下属单位情况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内设机构或下属单位名称、职责、负责人姓名、办公电话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本机构制定的行政规范性文件、行政规范性文件清理结果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《中华人民共和国</w:t>
            </w:r>
            <w:r>
              <w:rPr>
                <w:rFonts w:hint="eastAsia"/>
                <w:sz w:val="20"/>
                <w:szCs w:val="20"/>
              </w:rPr>
              <w:t>政府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信息公开条例》（国务院令第711号）、《浙江省行政规范性文件管理办法》（省政府令第372号）、慈溪市行政规范性文件管理有关规定。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除行政规范性文件外，本机构印发的适宜公开的其他重要文件。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政策解读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文件解读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对规范性文件进行解读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</w:t>
            </w:r>
            <w:r>
              <w:rPr>
                <w:rFonts w:hint="eastAsia"/>
                <w:sz w:val="20"/>
                <w:szCs w:val="20"/>
              </w:rPr>
              <w:t>《浙江省重大行政决策程序规定》（省政府令第</w:t>
            </w:r>
            <w:r>
              <w:rPr>
                <w:sz w:val="20"/>
                <w:szCs w:val="20"/>
              </w:rPr>
              <w:t>337号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涉及公民、法人和其他组织的告示性的通知、公示等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《中华人民共和国</w:t>
            </w:r>
            <w:r>
              <w:rPr>
                <w:rFonts w:hint="eastAsia"/>
                <w:sz w:val="20"/>
                <w:szCs w:val="20"/>
              </w:rPr>
              <w:t>政府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信息公开条例》（国务院令第711号）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1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政务动态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本机构的各类重要政务活动信息、工作成绩展示信息等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7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本机构内管干部任免信息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color w:val="000000"/>
                <w:sz w:val="20"/>
                <w:szCs w:val="20"/>
              </w:rPr>
              <w:t>7号）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《中华人民共和国政府信息公开条例》（国务院令第711号）、财政部关于印发《地方预决算公开操作规程》的通知（财预〔</w:t>
            </w:r>
            <w:r>
              <w:rPr>
                <w:color w:val="000000"/>
                <w:sz w:val="20"/>
                <w:szCs w:val="20"/>
              </w:rPr>
              <w:t>2016〕143号）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慈溪市文化和广电旅游体育</w:t>
            </w:r>
            <w:r>
              <w:rPr>
                <w:rFonts w:hint="eastAsia"/>
                <w:vertAlign w:val="baseline"/>
                <w:lang w:val="en-US" w:eastAsia="zh-CN"/>
              </w:rPr>
              <w:t>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规划计划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各类中长期规划、年度工作计划以及各类阶段性总结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相关信息形成之日起20个工作日内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建议提案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人大代表建议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由本机构主办答复的，应当公开市人大代表建议、市政协提案的原文及答复意见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《中华人民共和国</w:t>
            </w:r>
            <w:r>
              <w:rPr>
                <w:rFonts w:hint="eastAsia"/>
                <w:sz w:val="20"/>
                <w:szCs w:val="20"/>
              </w:rPr>
              <w:t>政府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信息公开条例》（国务院令第711号）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慈溪市文化和广电旅游体育局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政协委员提案</w:t>
            </w:r>
          </w:p>
        </w:tc>
        <w:tc>
          <w:tcPr>
            <w:tcW w:w="29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重大民生信息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文化体育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市级公共文体场馆、设施、文保单位（文保点）、旅游资源、文娱活动预告等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《中华人民共和国</w:t>
            </w:r>
            <w:r>
              <w:rPr>
                <w:rFonts w:hint="eastAsia"/>
                <w:sz w:val="20"/>
                <w:szCs w:val="20"/>
              </w:rPr>
              <w:t>政府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信息公开条例》（国务院令第711号）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公共资源配置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采购招标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项目招标需求发布、中标结果公开公示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《中华人民共和国</w:t>
            </w:r>
            <w:r>
              <w:rPr>
                <w:rFonts w:hint="eastAsia"/>
                <w:sz w:val="20"/>
                <w:szCs w:val="20"/>
              </w:rPr>
              <w:t>政府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信息公开条例》（国务院令第711号）</w:t>
            </w: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政府信息公开工作年报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政府信息公开工作年报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年度工作目标及执行情况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《中华人民共和国</w:t>
            </w:r>
            <w:r>
              <w:rPr>
                <w:rFonts w:hint="eastAsia"/>
                <w:sz w:val="20"/>
                <w:szCs w:val="20"/>
              </w:rPr>
              <w:t>政府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  <w:lang w:val="en-US" w:eastAsia="zh-CN"/>
              </w:rPr>
              <w:t>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慈溪市文化和广电旅游体育局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0574-63814216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受理投诉电话：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0574-12345</w:t>
            </w:r>
          </w:p>
          <w:p>
            <w:pPr>
              <w:spacing w:line="240" w:lineRule="auto"/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文化执法举报电话：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12318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B"/>
    <w:rsid w:val="0008482C"/>
    <w:rsid w:val="000D793B"/>
    <w:rsid w:val="001232C9"/>
    <w:rsid w:val="00125ACD"/>
    <w:rsid w:val="001409F6"/>
    <w:rsid w:val="001445BC"/>
    <w:rsid w:val="001D1EF1"/>
    <w:rsid w:val="00303D4B"/>
    <w:rsid w:val="00340ECF"/>
    <w:rsid w:val="00395AF4"/>
    <w:rsid w:val="003B1329"/>
    <w:rsid w:val="003D1B38"/>
    <w:rsid w:val="003D1B48"/>
    <w:rsid w:val="004467B4"/>
    <w:rsid w:val="004C38BD"/>
    <w:rsid w:val="00557010"/>
    <w:rsid w:val="0056545E"/>
    <w:rsid w:val="005846F6"/>
    <w:rsid w:val="00716847"/>
    <w:rsid w:val="00730BD9"/>
    <w:rsid w:val="00732C12"/>
    <w:rsid w:val="007D3337"/>
    <w:rsid w:val="007E33FD"/>
    <w:rsid w:val="008420FC"/>
    <w:rsid w:val="00884650"/>
    <w:rsid w:val="008D42B9"/>
    <w:rsid w:val="009301FD"/>
    <w:rsid w:val="00993677"/>
    <w:rsid w:val="00A71853"/>
    <w:rsid w:val="00A970EC"/>
    <w:rsid w:val="00B77A6E"/>
    <w:rsid w:val="00BB009B"/>
    <w:rsid w:val="00BC2FB6"/>
    <w:rsid w:val="00C9374F"/>
    <w:rsid w:val="00D20A53"/>
    <w:rsid w:val="00D96FF8"/>
    <w:rsid w:val="00DC3BFD"/>
    <w:rsid w:val="00DF55FA"/>
    <w:rsid w:val="00E124C1"/>
    <w:rsid w:val="00E91674"/>
    <w:rsid w:val="00EA7596"/>
    <w:rsid w:val="00FE6DDE"/>
    <w:rsid w:val="043F1FAA"/>
    <w:rsid w:val="0A844DEC"/>
    <w:rsid w:val="1A2436E8"/>
    <w:rsid w:val="27AF6650"/>
    <w:rsid w:val="27F17915"/>
    <w:rsid w:val="289F00EA"/>
    <w:rsid w:val="2D141439"/>
    <w:rsid w:val="2D786B5B"/>
    <w:rsid w:val="2E4F4163"/>
    <w:rsid w:val="3016196F"/>
    <w:rsid w:val="30D277A8"/>
    <w:rsid w:val="31F1551C"/>
    <w:rsid w:val="320D199E"/>
    <w:rsid w:val="33E51343"/>
    <w:rsid w:val="396B3659"/>
    <w:rsid w:val="3C01416B"/>
    <w:rsid w:val="3D4A6983"/>
    <w:rsid w:val="455A75DA"/>
    <w:rsid w:val="45610A6B"/>
    <w:rsid w:val="4BCC743D"/>
    <w:rsid w:val="559B2A02"/>
    <w:rsid w:val="571E2E47"/>
    <w:rsid w:val="5AA52123"/>
    <w:rsid w:val="66AB6A1D"/>
    <w:rsid w:val="733F3B86"/>
    <w:rsid w:val="762C7D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553362-1472-4F1C-8F5A-2011CC211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558</Words>
  <Characters>3183</Characters>
  <Lines>26</Lines>
  <Paragraphs>7</Paragraphs>
  <TotalTime>0</TotalTime>
  <ScaleCrop>false</ScaleCrop>
  <LinksUpToDate>false</LinksUpToDate>
  <CharactersWithSpaces>3734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2019-07-17T00:46:00Z</dcterms:created>
  <dc:creator>沈佳丽</dc:creator>
  <cp:lastModifiedBy>Administrator</cp:lastModifiedBy>
  <dcterms:modified xsi:type="dcterms:W3CDTF">2022-10-08T03:36:46Z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