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慈溪市审计局关于修订重大行政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决策事项标准的通知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局机关各科室，经责服务中心、投资审计中心：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明确重大行政决策范围，规范我局重大行政决策目录编制工作，根据《浙江省重大行政决策程序规定》《宁波市重大行政决策程序实施规定》等相关规定，结合我局工作实际，现将重大行政决策事项的具体标准明确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微软雅黑" w:cs="宋体"/>
          <w:kern w:val="0"/>
          <w:szCs w:val="32"/>
          <w:lang w:eastAsia="zh-CN"/>
        </w:rPr>
      </w:pPr>
      <w:r>
        <w:rPr>
          <w:rFonts w:hint="eastAsia" w:ascii="仿宋_GB2312" w:hAnsi="微软雅黑" w:cs="宋体"/>
          <w:kern w:val="0"/>
          <w:szCs w:val="32"/>
          <w:lang w:eastAsia="zh-CN"/>
        </w:rPr>
        <w:t>一、制定审计改革与发展的重大政策措施；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微软雅黑" w:cs="宋体"/>
          <w:kern w:val="0"/>
          <w:szCs w:val="32"/>
        </w:rPr>
      </w:pPr>
      <w:r>
        <w:rPr>
          <w:rFonts w:hint="eastAsia" w:ascii="仿宋_GB2312" w:hAnsi="微软雅黑" w:cs="宋体"/>
          <w:kern w:val="0"/>
          <w:szCs w:val="32"/>
          <w:lang w:eastAsia="zh-CN"/>
        </w:rPr>
        <w:t>二、</w:t>
      </w:r>
      <w:r>
        <w:rPr>
          <w:rFonts w:hint="eastAsia" w:ascii="仿宋_GB2312" w:hAnsi="微软雅黑" w:cs="宋体"/>
          <w:kern w:val="0"/>
          <w:szCs w:val="32"/>
        </w:rPr>
        <w:t>起草报请</w:t>
      </w:r>
      <w:r>
        <w:rPr>
          <w:rFonts w:hint="eastAsia" w:ascii="仿宋_GB2312" w:hAnsi="微软雅黑" w:cs="宋体"/>
          <w:kern w:val="0"/>
          <w:szCs w:val="32"/>
          <w:lang w:eastAsia="zh-CN"/>
        </w:rPr>
        <w:t>市</w:t>
      </w:r>
      <w:r>
        <w:rPr>
          <w:rFonts w:hint="eastAsia" w:ascii="仿宋_GB2312" w:hAnsi="微软雅黑" w:cs="宋体"/>
          <w:kern w:val="0"/>
          <w:szCs w:val="32"/>
        </w:rPr>
        <w:t>政府同意或者以</w:t>
      </w:r>
      <w:r>
        <w:rPr>
          <w:rFonts w:hint="eastAsia" w:ascii="仿宋_GB2312" w:hAnsi="微软雅黑" w:cs="宋体"/>
          <w:kern w:val="0"/>
          <w:szCs w:val="32"/>
          <w:lang w:eastAsia="zh-CN"/>
        </w:rPr>
        <w:t>市</w:t>
      </w:r>
      <w:r>
        <w:rPr>
          <w:rFonts w:hint="eastAsia" w:ascii="仿宋_GB2312" w:hAnsi="微软雅黑" w:cs="宋体"/>
          <w:kern w:val="0"/>
          <w:szCs w:val="32"/>
        </w:rPr>
        <w:t>政府（</w:t>
      </w:r>
      <w:r>
        <w:rPr>
          <w:rFonts w:hint="eastAsia" w:ascii="仿宋_GB2312" w:hAnsi="微软雅黑" w:cs="宋体"/>
          <w:kern w:val="0"/>
          <w:szCs w:val="32"/>
          <w:lang w:eastAsia="zh-CN"/>
        </w:rPr>
        <w:t>市</w:t>
      </w:r>
      <w:r>
        <w:rPr>
          <w:rFonts w:hint="eastAsia" w:ascii="仿宋_GB2312" w:hAnsi="微软雅黑" w:cs="宋体"/>
          <w:kern w:val="0"/>
          <w:szCs w:val="32"/>
        </w:rPr>
        <w:t>政府办公</w:t>
      </w:r>
      <w:r>
        <w:rPr>
          <w:rFonts w:hint="eastAsia" w:ascii="仿宋_GB2312" w:hAnsi="微软雅黑" w:cs="宋体"/>
          <w:kern w:val="0"/>
          <w:szCs w:val="32"/>
          <w:lang w:eastAsia="zh-CN"/>
        </w:rPr>
        <w:t>室</w:t>
      </w:r>
      <w:r>
        <w:rPr>
          <w:rFonts w:hint="eastAsia" w:ascii="仿宋_GB2312" w:hAnsi="微软雅黑" w:cs="宋体"/>
          <w:kern w:val="0"/>
          <w:szCs w:val="32"/>
        </w:rPr>
        <w:t>）名义制发的规范性文件；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、对全市经济社会发展有重大影响、涉及重大公共利益或者社会公众切身利益的其他重大事项。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慈溪市审计局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2024年3月14日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D7CCF"/>
    <w:rsid w:val="0B8351D8"/>
    <w:rsid w:val="0BA14673"/>
    <w:rsid w:val="124D7CCF"/>
    <w:rsid w:val="194A5C6D"/>
    <w:rsid w:val="1DDA38D9"/>
    <w:rsid w:val="28A7329F"/>
    <w:rsid w:val="2BFF51A8"/>
    <w:rsid w:val="43B00A92"/>
    <w:rsid w:val="6FD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2024-02-04T00:55:00Z</dcterms:created>
  <dc:creator>陈若榆</dc:creator>
  <cp:lastModifiedBy>陈若榆</cp:lastModifiedBy>
  <cp:lastPrinted>2024-02-07T08:51:00Z</cp:lastPrinted>
  <dcterms:modified xsi:type="dcterms:W3CDTF">2024-03-14T02:43:44Z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