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50" w:rsidRPr="00A71450" w:rsidRDefault="00A71450">
      <w:pPr>
        <w:pStyle w:val="10"/>
        <w:rPr>
          <w:rFonts w:hint="eastAsia"/>
          <w:sz w:val="28"/>
          <w:szCs w:val="28"/>
        </w:rPr>
      </w:pPr>
      <w:r w:rsidRPr="00A71450">
        <w:rPr>
          <w:rFonts w:hint="eastAsia"/>
          <w:sz w:val="28"/>
          <w:szCs w:val="28"/>
        </w:rPr>
        <w:t>西二环北延工程（明州路</w:t>
      </w:r>
      <w:r w:rsidRPr="00A71450">
        <w:rPr>
          <w:rFonts w:hint="eastAsia"/>
          <w:sz w:val="28"/>
          <w:szCs w:val="28"/>
        </w:rPr>
        <w:t>-</w:t>
      </w:r>
      <w:r w:rsidRPr="00A71450">
        <w:rPr>
          <w:rFonts w:hint="eastAsia"/>
          <w:sz w:val="28"/>
          <w:szCs w:val="28"/>
        </w:rPr>
        <w:t>中横线）</w:t>
      </w:r>
    </w:p>
    <w:p w:rsidR="00A71450" w:rsidRDefault="00A71450">
      <w:pPr>
        <w:pStyle w:val="10"/>
        <w:rPr>
          <w:rFonts w:hint="eastAsia"/>
          <w:sz w:val="44"/>
          <w:szCs w:val="44"/>
        </w:rPr>
      </w:pPr>
    </w:p>
    <w:p w:rsidR="00A71450" w:rsidRDefault="00A71450">
      <w:pPr>
        <w:pStyle w:val="10"/>
        <w:rPr>
          <w:rFonts w:hint="eastAsia"/>
          <w:sz w:val="72"/>
          <w:szCs w:val="72"/>
        </w:rPr>
      </w:pPr>
    </w:p>
    <w:p w:rsidR="00A71450" w:rsidRDefault="00A71450">
      <w:pPr>
        <w:pStyle w:val="10"/>
        <w:rPr>
          <w:rFonts w:hint="eastAsia"/>
          <w:sz w:val="72"/>
          <w:szCs w:val="72"/>
        </w:rPr>
      </w:pPr>
    </w:p>
    <w:p w:rsidR="00A71450" w:rsidRDefault="00A71450">
      <w:pPr>
        <w:pStyle w:val="10"/>
        <w:rPr>
          <w:rFonts w:hint="eastAsia"/>
          <w:sz w:val="72"/>
          <w:szCs w:val="72"/>
        </w:rPr>
      </w:pPr>
    </w:p>
    <w:p w:rsidR="00A71450" w:rsidRDefault="00A71450">
      <w:pPr>
        <w:pStyle w:val="10"/>
        <w:rPr>
          <w:rFonts w:hint="eastAsia"/>
          <w:sz w:val="72"/>
          <w:szCs w:val="72"/>
        </w:rPr>
      </w:pPr>
    </w:p>
    <w:p w:rsidR="00A71450" w:rsidRDefault="00A71450">
      <w:pPr>
        <w:pStyle w:val="10"/>
        <w:rPr>
          <w:rFonts w:hint="eastAsia"/>
          <w:sz w:val="72"/>
          <w:szCs w:val="72"/>
        </w:rPr>
      </w:pPr>
    </w:p>
    <w:p w:rsidR="00A71450" w:rsidRPr="00A71450" w:rsidRDefault="00A71450">
      <w:pPr>
        <w:pStyle w:val="10"/>
        <w:rPr>
          <w:rFonts w:hint="eastAsia"/>
          <w:sz w:val="72"/>
          <w:szCs w:val="72"/>
        </w:rPr>
      </w:pPr>
      <w:r w:rsidRPr="00A71450">
        <w:rPr>
          <w:rFonts w:hint="eastAsia"/>
          <w:sz w:val="72"/>
          <w:szCs w:val="72"/>
        </w:rPr>
        <w:t>施工组织</w:t>
      </w:r>
      <w:r>
        <w:rPr>
          <w:rFonts w:hint="eastAsia"/>
          <w:sz w:val="72"/>
          <w:szCs w:val="72"/>
        </w:rPr>
        <w:t>管理措施</w:t>
      </w: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44"/>
          <w:szCs w:val="44"/>
        </w:rPr>
      </w:pPr>
    </w:p>
    <w:p w:rsidR="00A71450" w:rsidRDefault="00A71450">
      <w:pPr>
        <w:pStyle w:val="10"/>
        <w:rPr>
          <w:rFonts w:hint="eastAsia"/>
          <w:sz w:val="28"/>
          <w:szCs w:val="28"/>
        </w:rPr>
      </w:pPr>
    </w:p>
    <w:p w:rsidR="00A71450" w:rsidRDefault="00A71450">
      <w:pPr>
        <w:pStyle w:val="10"/>
        <w:rPr>
          <w:rFonts w:hint="eastAsia"/>
          <w:sz w:val="28"/>
          <w:szCs w:val="28"/>
        </w:rPr>
      </w:pPr>
    </w:p>
    <w:p w:rsidR="00A71450" w:rsidRPr="00A71450" w:rsidRDefault="00A71450">
      <w:pPr>
        <w:pStyle w:val="10"/>
        <w:rPr>
          <w:rFonts w:hint="eastAsia"/>
          <w:sz w:val="28"/>
          <w:szCs w:val="28"/>
        </w:rPr>
      </w:pPr>
      <w:r>
        <w:rPr>
          <w:rFonts w:hint="eastAsia"/>
          <w:sz w:val="28"/>
          <w:szCs w:val="28"/>
        </w:rPr>
        <w:t xml:space="preserve"> </w:t>
      </w:r>
      <w:r w:rsidRPr="00A71450">
        <w:rPr>
          <w:rFonts w:hint="eastAsia"/>
          <w:sz w:val="28"/>
          <w:szCs w:val="28"/>
        </w:rPr>
        <w:t>浙江鸿博生态建设集团有限公司</w:t>
      </w:r>
    </w:p>
    <w:p w:rsidR="00083A4E" w:rsidRDefault="00083A4E" w:rsidP="00083A4E">
      <w:pPr>
        <w:pStyle w:val="10"/>
        <w:rPr>
          <w:rFonts w:hint="eastAsia"/>
          <w:sz w:val="44"/>
          <w:szCs w:val="44"/>
        </w:rPr>
      </w:pPr>
      <w:r>
        <w:rPr>
          <w:rFonts w:hint="eastAsia"/>
          <w:sz w:val="44"/>
          <w:szCs w:val="44"/>
        </w:rPr>
        <w:lastRenderedPageBreak/>
        <w:t>目录</w:t>
      </w:r>
    </w:p>
    <w:p w:rsidR="00083A4E" w:rsidRPr="009E5364" w:rsidRDefault="00083A4E" w:rsidP="00B3626D">
      <w:pPr>
        <w:pStyle w:val="10"/>
        <w:spacing w:before="0" w:line="440" w:lineRule="exact"/>
        <w:jc w:val="left"/>
        <w:rPr>
          <w:b w:val="0"/>
          <w:sz w:val="44"/>
          <w:szCs w:val="44"/>
        </w:rPr>
      </w:pPr>
      <w:hyperlink w:anchor="_Toc534189292" w:history="1">
        <w:r w:rsidRPr="00B3626D">
          <w:rPr>
            <w:rFonts w:hint="eastAsia"/>
            <w:b w:val="0"/>
          </w:rPr>
          <w:t>第一章</w:t>
        </w:r>
        <w:r w:rsidRPr="00B3626D">
          <w:rPr>
            <w:rFonts w:hint="eastAsia"/>
            <w:b w:val="0"/>
          </w:rPr>
          <w:t xml:space="preserve">  </w:t>
        </w:r>
        <w:r w:rsidRPr="00B3626D">
          <w:rPr>
            <w:rFonts w:hint="eastAsia"/>
            <w:b w:val="0"/>
          </w:rPr>
          <w:t>项目管理机构</w:t>
        </w:r>
      </w:hyperlink>
      <w:r w:rsidR="009E5364" w:rsidRPr="009E5364">
        <w:rPr>
          <w:rFonts w:hint="eastAsia"/>
          <w:b w:val="0"/>
        </w:rPr>
        <w:t>···············································</w:t>
      </w:r>
      <w:r w:rsidR="009E5364" w:rsidRPr="009E5364">
        <w:rPr>
          <w:rFonts w:hint="eastAsia"/>
          <w:b w:val="0"/>
        </w:rPr>
        <w:t>4</w:t>
      </w:r>
    </w:p>
    <w:p w:rsidR="00083A4E" w:rsidRPr="009E5364" w:rsidRDefault="00083A4E" w:rsidP="00B3626D">
      <w:pPr>
        <w:pStyle w:val="10"/>
        <w:spacing w:before="0" w:line="440" w:lineRule="exact"/>
        <w:jc w:val="left"/>
        <w:rPr>
          <w:b w:val="0"/>
        </w:rPr>
      </w:pPr>
      <w:hyperlink w:anchor="_Toc534189293" w:history="1">
        <w:r w:rsidRPr="009E5364">
          <w:rPr>
            <w:rFonts w:hint="eastAsia"/>
            <w:b w:val="0"/>
          </w:rPr>
          <w:t>一、施工管理网络</w:t>
        </w:r>
        <w:r w:rsidR="009E5364" w:rsidRPr="009E5364">
          <w:rPr>
            <w:rFonts w:ascii="宋体" w:hAnsi="宋体" w:hint="eastAsia"/>
            <w:b w:val="0"/>
          </w:rPr>
          <w:t>··················································</w:t>
        </w:r>
        <w:r w:rsidR="009E5364" w:rsidRPr="009E5364">
          <w:rPr>
            <w:rFonts w:hint="eastAsia"/>
            <w:b w:val="0"/>
          </w:rPr>
          <w:t>4</w:t>
        </w:r>
      </w:hyperlink>
    </w:p>
    <w:p w:rsidR="00B3626D" w:rsidRPr="009E5364" w:rsidRDefault="00083A4E" w:rsidP="00B3626D">
      <w:pPr>
        <w:pStyle w:val="10"/>
        <w:spacing w:before="0" w:line="440" w:lineRule="exact"/>
        <w:jc w:val="left"/>
        <w:rPr>
          <w:rFonts w:hint="eastAsia"/>
          <w:b w:val="0"/>
        </w:rPr>
      </w:pPr>
      <w:hyperlink w:anchor="_Toc534189294" w:history="1">
        <w:r w:rsidRPr="009E5364">
          <w:rPr>
            <w:rFonts w:hint="eastAsia"/>
            <w:b w:val="0"/>
          </w:rPr>
          <w:t>二、职能部门和管理人员职责</w:t>
        </w:r>
        <w:r w:rsidR="009E5364" w:rsidRPr="009E5364">
          <w:rPr>
            <w:rFonts w:hint="eastAsia"/>
            <w:b w:val="0"/>
          </w:rPr>
          <w:t>········································</w:t>
        </w:r>
        <w:r w:rsidR="009E5364" w:rsidRPr="009E5364">
          <w:rPr>
            <w:rFonts w:hint="eastAsia"/>
            <w:b w:val="0"/>
          </w:rPr>
          <w:t>4</w:t>
        </w:r>
      </w:hyperlink>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第二章 施工进度计划及保证措施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8</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第一节 施工进度计划和保证措施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8</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一、施工进度计划</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8</w:t>
      </w:r>
      <w:r w:rsidRPr="00B3626D">
        <w:rPr>
          <w:rFonts w:asciiTheme="minorEastAsia" w:eastAsiaTheme="minorEastAsia" w:hAnsiTheme="minorEastAsia" w:hint="eastAsia"/>
          <w:b w:val="0"/>
        </w:rPr>
        <w:t>二、工期保证措施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8</w:t>
      </w:r>
      <w:r w:rsidRPr="00B3626D">
        <w:rPr>
          <w:rFonts w:asciiTheme="minorEastAsia" w:eastAsiaTheme="minorEastAsia" w:hAnsiTheme="minorEastAsia" w:hint="eastAsia"/>
          <w:b w:val="0"/>
        </w:rPr>
        <w:t>第二节 劳动力计划配置、材料供应计划配置</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12</w:t>
      </w:r>
    </w:p>
    <w:p w:rsidR="00B3626D" w:rsidRDefault="00B3626D" w:rsidP="00B3626D">
      <w:pPr>
        <w:pStyle w:val="10"/>
        <w:spacing w:before="0" w:line="440" w:lineRule="exact"/>
        <w:jc w:val="left"/>
        <w:rPr>
          <w:rFonts w:asciiTheme="minorEastAsia" w:eastAsiaTheme="minorEastAsia" w:hAnsiTheme="minorEastAsia" w:hint="eastAsia"/>
          <w:b w:val="0"/>
          <w:color w:val="000000"/>
        </w:rPr>
      </w:pPr>
      <w:r w:rsidRPr="00B3626D">
        <w:rPr>
          <w:rFonts w:asciiTheme="minorEastAsia" w:eastAsiaTheme="minorEastAsia" w:hAnsiTheme="minorEastAsia" w:hint="eastAsia"/>
          <w:b w:val="0"/>
          <w:color w:val="000000"/>
        </w:rPr>
        <w:t>一、劳动力计划</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12</w:t>
      </w:r>
    </w:p>
    <w:p w:rsidR="00B3626D" w:rsidRDefault="00B3626D" w:rsidP="00B3626D">
      <w:pPr>
        <w:pStyle w:val="10"/>
        <w:spacing w:before="0" w:line="440" w:lineRule="exact"/>
        <w:jc w:val="left"/>
        <w:rPr>
          <w:rFonts w:asciiTheme="minorEastAsia" w:eastAsiaTheme="minorEastAsia" w:hAnsiTheme="minorEastAsia" w:hint="eastAsia"/>
          <w:b w:val="0"/>
          <w:color w:val="000000"/>
        </w:rPr>
      </w:pPr>
      <w:r w:rsidRPr="00B3626D">
        <w:rPr>
          <w:rFonts w:asciiTheme="minorEastAsia" w:eastAsiaTheme="minorEastAsia" w:hAnsiTheme="minorEastAsia" w:hint="eastAsia"/>
          <w:b w:val="0"/>
          <w:color w:val="000000"/>
        </w:rPr>
        <w:t>二、主要材料供应计划</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12</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第三节 各专业工程协调配合措施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13</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第三章 工程质量保证措施、安全文明施工及环保措施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14</w:t>
      </w:r>
    </w:p>
    <w:p w:rsidR="00B3626D" w:rsidRPr="009E5364"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第一节 工程质量目标及保证措施</w:t>
      </w:r>
      <w:r w:rsidR="009E5364" w:rsidRPr="009E5364">
        <w:rPr>
          <w:rFonts w:asciiTheme="minorEastAsia" w:eastAsiaTheme="minorEastAsia" w:hAnsiTheme="minorEastAsia" w:hint="eastAsia"/>
          <w:b w:val="0"/>
        </w:rPr>
        <w:t>·····································</w:t>
      </w:r>
      <w:r w:rsidR="009E5364">
        <w:rPr>
          <w:rFonts w:asciiTheme="minorEastAsia" w:eastAsiaTheme="minorEastAsia" w:hAnsiTheme="minorEastAsia" w:hint="eastAsia"/>
          <w:b w:val="0"/>
        </w:rPr>
        <w:t>1</w:t>
      </w:r>
      <w:r w:rsidR="00607771">
        <w:rPr>
          <w:rFonts w:asciiTheme="minorEastAsia" w:eastAsiaTheme="minorEastAsia" w:hAnsiTheme="minorEastAsia" w:hint="eastAsia"/>
          <w:b w:val="0"/>
        </w:rPr>
        <w:t>4</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一、工程质量管理网络体系</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·····························14</w:t>
      </w:r>
    </w:p>
    <w:p w:rsidR="00607771"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二、质量管理制度</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······························17</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三、质量控制点及质量控制措施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·····························18</w:t>
      </w:r>
    </w:p>
    <w:p w:rsidR="00B3626D" w:rsidRPr="00607771"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第二节 材料、设备质量保证措施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····························24</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一、材料质量保证措施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··························24</w:t>
      </w:r>
    </w:p>
    <w:p w:rsidR="00B3626D" w:rsidRDefault="00B3626D" w:rsidP="00B3626D">
      <w:pPr>
        <w:pStyle w:val="10"/>
        <w:spacing w:before="0" w:line="440" w:lineRule="exact"/>
        <w:jc w:val="left"/>
        <w:rPr>
          <w:rFonts w:asciiTheme="minorEastAsia" w:eastAsiaTheme="minorEastAsia" w:hAnsiTheme="minorEastAsia" w:hint="eastAsia"/>
          <w:b w:val="0"/>
        </w:rPr>
      </w:pPr>
      <w:r w:rsidRPr="00B3626D">
        <w:rPr>
          <w:rFonts w:asciiTheme="minorEastAsia" w:eastAsiaTheme="minorEastAsia" w:hAnsiTheme="minorEastAsia" w:hint="eastAsia"/>
          <w:b w:val="0"/>
        </w:rPr>
        <w:t>二、机械设备质量保证措施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······················27</w:t>
      </w:r>
    </w:p>
    <w:p w:rsidR="00B3626D" w:rsidRPr="00B3626D" w:rsidRDefault="00B3626D" w:rsidP="00B3626D">
      <w:pPr>
        <w:pStyle w:val="10"/>
        <w:spacing w:before="0" w:line="440" w:lineRule="exact"/>
        <w:jc w:val="left"/>
        <w:rPr>
          <w:b w:val="0"/>
        </w:rPr>
      </w:pPr>
      <w:r w:rsidRPr="00B3626D">
        <w:rPr>
          <w:rFonts w:asciiTheme="minorEastAsia" w:eastAsiaTheme="minorEastAsia" w:hAnsiTheme="minorEastAsia" w:hint="eastAsia"/>
          <w:b w:val="0"/>
        </w:rPr>
        <w:t>第三节  安全施工保证措施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······················28</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一、安全生产目标</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w:t>
      </w:r>
      <w:r w:rsidR="00607771" w:rsidRPr="00607771">
        <w:rPr>
          <w:rFonts w:asciiTheme="minorEastAsia" w:eastAsiaTheme="minorEastAsia" w:hAnsiTheme="minorEastAsia" w:hint="eastAsia"/>
          <w:b w:val="0"/>
        </w:rPr>
        <w:t>28</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二、安全保障组织机构与人员配置</w:t>
      </w:r>
      <w:r w:rsidR="00607771">
        <w:rPr>
          <w:rFonts w:asciiTheme="minorEastAsia" w:eastAsiaTheme="minorEastAsia" w:hAnsiTheme="minorEastAsia" w:hint="eastAsia"/>
          <w:b w:val="0"/>
        </w:rPr>
        <w:t>···························</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········28</w:t>
      </w:r>
    </w:p>
    <w:p w:rsidR="00B3626D" w:rsidRPr="00607771" w:rsidRDefault="00B3626D" w:rsidP="00607771">
      <w:pPr>
        <w:pStyle w:val="10"/>
        <w:spacing w:before="0" w:line="440" w:lineRule="exact"/>
        <w:jc w:val="left"/>
        <w:rPr>
          <w:rFonts w:asciiTheme="minorEastAsia" w:eastAsiaTheme="minorEastAsia" w:hAnsiTheme="minorEastAsia"/>
          <w:b w:val="0"/>
        </w:rPr>
      </w:pPr>
      <w:r w:rsidRPr="00607771">
        <w:rPr>
          <w:rFonts w:asciiTheme="minorEastAsia" w:eastAsiaTheme="minorEastAsia" w:hAnsiTheme="minorEastAsia" w:hint="eastAsia"/>
          <w:b w:val="0"/>
        </w:rPr>
        <w:t>三、安全保证体系</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······························30</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四、项目部安全保障检查程序与保障措施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··········30</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五、现场安全管理网络</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··························34</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六、本工程重点、难点、特殊工程安全技术措施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····35</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第四节  文明施工保证措施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······················35</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一、总体要求</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··································35</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二、文明施工组织机构</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··························36</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三、文明施工措施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······························37</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lastRenderedPageBreak/>
        <w:t>第五节  环境保护保证措施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······················37</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一、建立健全环境保护组织机构</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··················38</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二、确立环境保护目标和指标</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····················38</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三、主要环境污染及其特征</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w:t>
      </w:r>
      <w:r w:rsidR="00607771" w:rsidRPr="00607771">
        <w:rPr>
          <w:rFonts w:asciiTheme="minorEastAsia" w:eastAsiaTheme="minorEastAsia" w:hAnsiTheme="minorEastAsia" w:hint="eastAsia"/>
          <w:b w:val="0"/>
        </w:rPr>
        <w:t>38</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四、环保工作内容</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······························39</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五、环境保护措施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······························40</w:t>
      </w:r>
    </w:p>
    <w:p w:rsidR="00B3626D" w:rsidRPr="00607771" w:rsidRDefault="00B3626D" w:rsidP="00607771">
      <w:pPr>
        <w:pStyle w:val="10"/>
        <w:spacing w:before="0" w:line="440" w:lineRule="exact"/>
        <w:jc w:val="left"/>
        <w:rPr>
          <w:rFonts w:asciiTheme="minorEastAsia" w:eastAsiaTheme="minorEastAsia" w:hAnsiTheme="minorEastAsia" w:hint="eastAsia"/>
          <w:b w:val="0"/>
        </w:rPr>
      </w:pPr>
      <w:r w:rsidRPr="00607771">
        <w:rPr>
          <w:rFonts w:asciiTheme="minorEastAsia" w:eastAsiaTheme="minorEastAsia" w:hAnsiTheme="minorEastAsia" w:hint="eastAsia"/>
          <w:b w:val="0"/>
        </w:rPr>
        <w:t>六、施工噪声、振动、废气物等的控制措施</w:t>
      </w:r>
      <w:r w:rsidR="00607771" w:rsidRPr="009E5364">
        <w:rPr>
          <w:rFonts w:asciiTheme="minorEastAsia" w:eastAsiaTheme="minorEastAsia" w:hAnsiTheme="minorEastAsia" w:hint="eastAsia"/>
          <w:b w:val="0"/>
        </w:rPr>
        <w:t>····················</w:t>
      </w:r>
      <w:r w:rsidR="00607771">
        <w:rPr>
          <w:rFonts w:asciiTheme="minorEastAsia" w:eastAsiaTheme="minorEastAsia" w:hAnsiTheme="minorEastAsia" w:hint="eastAsia"/>
          <w:b w:val="0"/>
        </w:rPr>
        <w:t>········41</w:t>
      </w:r>
    </w:p>
    <w:p w:rsidR="000C1CC4" w:rsidRPr="00083A4E" w:rsidRDefault="009C1430" w:rsidP="000C1CC4">
      <w:pPr>
        <w:pStyle w:val="10"/>
        <w:spacing w:line="240" w:lineRule="auto"/>
        <w:jc w:val="left"/>
        <w:rPr>
          <w:b w:val="0"/>
        </w:rPr>
      </w:pPr>
      <w:r w:rsidRPr="00083A4E">
        <w:rPr>
          <w:b w:val="0"/>
        </w:rPr>
        <w:fldChar w:fldCharType="begin"/>
      </w:r>
      <w:r w:rsidR="00083A4E" w:rsidRPr="00083A4E">
        <w:rPr>
          <w:rFonts w:hint="eastAsia"/>
          <w:b w:val="0"/>
        </w:rPr>
        <w:instrText>TOC \o "1-3" \p "" \h \z \u</w:instrText>
      </w:r>
      <w:r w:rsidRPr="00083A4E">
        <w:rPr>
          <w:b w:val="0"/>
        </w:rPr>
        <w:fldChar w:fldCharType="separate"/>
      </w:r>
    </w:p>
    <w:p w:rsidR="009C1430" w:rsidRPr="00083A4E" w:rsidRDefault="009C1430" w:rsidP="000C1CC4">
      <w:pPr>
        <w:pStyle w:val="10"/>
        <w:spacing w:line="240" w:lineRule="auto"/>
        <w:jc w:val="left"/>
        <w:rPr>
          <w:b w:val="0"/>
        </w:rPr>
      </w:pPr>
    </w:p>
    <w:p w:rsidR="009C1430" w:rsidRPr="00083A4E" w:rsidRDefault="009C1430" w:rsidP="000C1CC4">
      <w:pPr>
        <w:pStyle w:val="10"/>
        <w:spacing w:line="240" w:lineRule="auto"/>
        <w:jc w:val="left"/>
        <w:rPr>
          <w:b w:val="0"/>
        </w:rPr>
      </w:pPr>
      <w:r w:rsidRPr="00083A4E">
        <w:rPr>
          <w:b w:val="0"/>
        </w:rPr>
        <w:fldChar w:fldCharType="end"/>
      </w:r>
      <w:r w:rsidR="000C1CC4" w:rsidRPr="00083A4E">
        <w:rPr>
          <w:b w:val="0"/>
        </w:rPr>
        <w:t xml:space="preserve"> </w:t>
      </w:r>
    </w:p>
    <w:p w:rsidR="000C1CC4" w:rsidRDefault="000C1CC4">
      <w:pPr>
        <w:pStyle w:val="1"/>
        <w:spacing w:before="300" w:after="300" w:line="500" w:lineRule="exact"/>
        <w:jc w:val="center"/>
        <w:rPr>
          <w:rFonts w:asciiTheme="minorEastAsia" w:eastAsiaTheme="minorEastAsia" w:hAnsiTheme="minorEastAsia" w:hint="eastAsia"/>
          <w:sz w:val="24"/>
          <w:szCs w:val="24"/>
        </w:rPr>
      </w:pPr>
      <w:bookmarkStart w:id="0" w:name="_Toc534189207"/>
    </w:p>
    <w:p w:rsidR="000C1CC4" w:rsidRDefault="000C1CC4" w:rsidP="000C1CC4">
      <w:pPr>
        <w:rPr>
          <w:rFonts w:hint="eastAsia"/>
        </w:rPr>
      </w:pPr>
    </w:p>
    <w:p w:rsidR="00B3626D" w:rsidRPr="00B3626D" w:rsidRDefault="00B3626D"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bookmarkStart w:id="1" w:name="_Toc428635420"/>
      <w:bookmarkStart w:id="2" w:name="_Toc534189292"/>
    </w:p>
    <w:p w:rsidR="00B3626D" w:rsidRPr="00B3626D" w:rsidRDefault="00B3626D"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B3626D" w:rsidRDefault="00B3626D"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B3626D" w:rsidRDefault="00B3626D"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9E5364" w:rsidRDefault="009E5364" w:rsidP="00B3626D">
      <w:pPr>
        <w:tabs>
          <w:tab w:val="left" w:pos="7650"/>
        </w:tabs>
        <w:spacing w:line="440" w:lineRule="atLeast"/>
        <w:ind w:firstLineChars="200" w:firstLine="480"/>
        <w:rPr>
          <w:rFonts w:asciiTheme="minorEastAsia" w:eastAsiaTheme="minorEastAsia" w:hAnsiTheme="minorEastAsia" w:hint="eastAsia"/>
          <w:color w:val="000000"/>
          <w:sz w:val="24"/>
          <w:szCs w:val="24"/>
        </w:rPr>
      </w:pPr>
    </w:p>
    <w:p w:rsidR="000C1CC4" w:rsidRPr="00B3626D" w:rsidRDefault="00B3626D" w:rsidP="00B3626D">
      <w:pPr>
        <w:tabs>
          <w:tab w:val="left" w:pos="7650"/>
        </w:tabs>
        <w:spacing w:after="0" w:line="440" w:lineRule="atLeast"/>
        <w:ind w:firstLineChars="200" w:firstLine="482"/>
        <w:rPr>
          <w:rFonts w:asciiTheme="minorEastAsia" w:eastAsiaTheme="minorEastAsia" w:hAnsiTheme="minorEastAsia"/>
          <w:b/>
          <w:color w:val="000000"/>
          <w:sz w:val="24"/>
          <w:szCs w:val="24"/>
        </w:rPr>
      </w:pPr>
      <w:r w:rsidRPr="00B3626D">
        <w:rPr>
          <w:rFonts w:asciiTheme="minorEastAsia" w:eastAsiaTheme="minorEastAsia" w:hAnsiTheme="minorEastAsia" w:hint="eastAsia"/>
          <w:b/>
          <w:color w:val="000000"/>
          <w:sz w:val="24"/>
          <w:szCs w:val="24"/>
        </w:rPr>
        <w:lastRenderedPageBreak/>
        <w:t xml:space="preserve">                  </w:t>
      </w:r>
      <w:r w:rsidR="000C1CC4" w:rsidRPr="00B3626D">
        <w:rPr>
          <w:rFonts w:asciiTheme="minorEastAsia" w:eastAsiaTheme="minorEastAsia" w:hAnsiTheme="minorEastAsia" w:hint="eastAsia"/>
          <w:b/>
          <w:color w:val="000000"/>
          <w:sz w:val="24"/>
          <w:szCs w:val="24"/>
        </w:rPr>
        <w:t>第一章 项目管理</w:t>
      </w:r>
      <w:bookmarkEnd w:id="1"/>
      <w:bookmarkEnd w:id="2"/>
      <w:r w:rsidR="000C1CC4" w:rsidRPr="00B3626D">
        <w:rPr>
          <w:rFonts w:asciiTheme="minorEastAsia" w:eastAsiaTheme="minorEastAsia" w:hAnsiTheme="minorEastAsia" w:hint="eastAsia"/>
          <w:b/>
          <w:color w:val="000000"/>
          <w:sz w:val="24"/>
          <w:szCs w:val="24"/>
        </w:rPr>
        <w:t>网络及职责</w:t>
      </w:r>
    </w:p>
    <w:p w:rsidR="000C1CC4" w:rsidRPr="00B3626D" w:rsidRDefault="000C1CC4" w:rsidP="00B3626D">
      <w:pPr>
        <w:tabs>
          <w:tab w:val="left" w:pos="7650"/>
        </w:tabs>
        <w:spacing w:after="0" w:line="440" w:lineRule="atLeast"/>
        <w:ind w:firstLineChars="200" w:firstLine="482"/>
        <w:rPr>
          <w:rFonts w:asciiTheme="minorEastAsia" w:eastAsiaTheme="minorEastAsia" w:hAnsiTheme="minorEastAsia"/>
          <w:b/>
          <w:color w:val="000000"/>
          <w:sz w:val="24"/>
          <w:szCs w:val="24"/>
        </w:rPr>
      </w:pPr>
      <w:bookmarkStart w:id="3" w:name="_Toc534189293"/>
      <w:bookmarkStart w:id="4" w:name="_Toc428635421"/>
      <w:r w:rsidRPr="00B3626D">
        <w:rPr>
          <w:rFonts w:asciiTheme="minorEastAsia" w:eastAsiaTheme="minorEastAsia" w:hAnsiTheme="minorEastAsia" w:hint="eastAsia"/>
          <w:b/>
          <w:color w:val="000000"/>
          <w:sz w:val="24"/>
          <w:szCs w:val="24"/>
        </w:rPr>
        <w:t>一、施工管理</w:t>
      </w:r>
      <w:bookmarkEnd w:id="3"/>
      <w:bookmarkEnd w:id="4"/>
      <w:r w:rsidRPr="00B3626D">
        <w:rPr>
          <w:rFonts w:asciiTheme="minorEastAsia" w:eastAsiaTheme="minorEastAsia" w:hAnsiTheme="minorEastAsia" w:hint="eastAsia"/>
          <w:b/>
          <w:color w:val="000000"/>
          <w:sz w:val="24"/>
          <w:szCs w:val="24"/>
        </w:rPr>
        <w:t>网络</w:t>
      </w:r>
    </w:p>
    <w:p w:rsidR="000C1CC4" w:rsidRDefault="000C1CC4" w:rsidP="000C1CC4">
      <w:pPr>
        <w:tabs>
          <w:tab w:val="left" w:pos="7650"/>
        </w:tabs>
        <w:spacing w:line="440" w:lineRule="atLeas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具有工期紧，质量要求高，社会影响大的特点，为保质保量地圆满完成整个工程，我公司拟设置一支强有力的项目经理部，建立项目经理负责制的机制，实施项目法施工，选派了组织能力强，有丰富施工技术经验的人员担任项目经理。下设财务部、合约部、质安部、工程部、物资部及各施工班组施技质量负责人（见下施工管理网络图）。</w:t>
      </w:r>
    </w:p>
    <w:p w:rsidR="000C1CC4" w:rsidRDefault="000C1CC4" w:rsidP="000C1CC4">
      <w:pPr>
        <w:spacing w:line="500" w:lineRule="exact"/>
        <w:ind w:firstLineChars="1470" w:firstLine="3542"/>
        <w:rPr>
          <w:sz w:val="24"/>
        </w:rPr>
      </w:pPr>
      <w:r>
        <w:rPr>
          <w:rFonts w:asciiTheme="minorEastAsia" w:eastAsiaTheme="minorEastAsia" w:hAnsiTheme="minorEastAsia" w:hint="eastAsia"/>
          <w:b/>
          <w:color w:val="FF0000"/>
          <w:sz w:val="24"/>
          <w:szCs w:val="24"/>
          <w:u w:val="single"/>
        </w:rPr>
        <w:t>施工管理网络图</w:t>
      </w:r>
      <w:r>
        <w:rPr>
          <w:sz w:val="24"/>
        </w:rPr>
        <w:pict>
          <v:line id="_x0000_s12403" style="position:absolute;left:0;text-align:left;z-index:251658240;mso-position-horizontal-relative:text;mso-position-vertical-relative:text" from="228.65pt,3.85pt" to="228.7pt,4.6pt" filled="t">
            <v:stroke endarrow="open"/>
          </v:line>
        </w:pict>
      </w:r>
    </w:p>
    <w:p w:rsidR="000C1CC4" w:rsidRDefault="000C1CC4" w:rsidP="00A63E9B">
      <w:pPr>
        <w:spacing w:line="500" w:lineRule="exact"/>
        <w:ind w:firstLineChars="1470" w:firstLine="3528"/>
        <w:rPr>
          <w:rFonts w:asciiTheme="minorEastAsia" w:eastAsiaTheme="minorEastAsia" w:hAnsiTheme="minorEastAsia"/>
          <w:sz w:val="24"/>
          <w:szCs w:val="24"/>
        </w:rPr>
      </w:pPr>
      <w:r w:rsidRPr="009C1430">
        <w:rPr>
          <w:sz w:val="24"/>
        </w:rPr>
        <w:pict>
          <v:shapetype id="_x0000_t202" coordsize="21600,21600" o:spt="202" path="m,l,21600r21600,l21600,xe">
            <v:stroke joinstyle="miter"/>
            <v:path gradientshapeok="t" o:connecttype="rect"/>
          </v:shapetype>
          <v:shape id="_x0000_s12406" type="#_x0000_t202" style="position:absolute;left:0;text-align:left;margin-left:177.8pt;margin-top:10pt;width:95pt;height:29.15pt;z-index:251658240" fillcolor="#d99594" strokecolor="#c0504d" strokeweight="1pt">
            <v:fill color2="#c0504d" focus="50%" type="gradient"/>
            <v:shadow on="t" type="perspective" color="#622423" offset="1pt" offset2="-3pt,-2pt"/>
            <v:textbox style="mso-next-textbox:#_x0000_s12406">
              <w:txbxContent>
                <w:p w:rsidR="009E5364" w:rsidRDefault="009E5364" w:rsidP="000C1CC4">
                  <w:pPr>
                    <w:spacing w:line="400" w:lineRule="exact"/>
                    <w:jc w:val="center"/>
                    <w:rPr>
                      <w:rFonts w:ascii="楷体_GB2312" w:eastAsia="楷体_GB2312" w:hAnsi="仿宋"/>
                      <w:sz w:val="24"/>
                    </w:rPr>
                  </w:pPr>
                  <w:r>
                    <w:rPr>
                      <w:rFonts w:ascii="楷体_GB2312" w:eastAsia="楷体_GB2312" w:hAnsi="仿宋" w:hint="eastAsia"/>
                      <w:sz w:val="24"/>
                    </w:rPr>
                    <w:t>项目经理</w:t>
                  </w:r>
                </w:p>
              </w:txbxContent>
            </v:textbox>
          </v:shape>
        </w:pict>
      </w:r>
    </w:p>
    <w:p w:rsidR="000C1CC4" w:rsidRDefault="00B3626D" w:rsidP="000C1CC4">
      <w:pPr>
        <w:spacing w:line="500" w:lineRule="exact"/>
        <w:ind w:firstLineChars="200" w:firstLine="480"/>
        <w:rPr>
          <w:rFonts w:asciiTheme="minorEastAsia" w:eastAsiaTheme="minorEastAsia" w:hAnsiTheme="minorEastAsia"/>
          <w:sz w:val="24"/>
          <w:szCs w:val="24"/>
          <w:highlight w:val="yellow"/>
        </w:rPr>
      </w:pPr>
      <w:r w:rsidRPr="009C1430">
        <w:rPr>
          <w:sz w:val="24"/>
        </w:rPr>
        <w:pict>
          <v:shape id="_x0000_s12408" type="#_x0000_t202" style="position:absolute;left:0;text-align:left;margin-left:302.5pt;margin-top:33.25pt;width:94.95pt;height:29.15pt;z-index:251658240" fillcolor="#c2d69b" strokecolor="#9bbb59" strokeweight="1pt">
            <v:fill color2="#9bbb59" focus="50%" type="gradient"/>
            <v:shadow on="t" type="perspective" color="#4e6128" offset="1pt" offset2="-3pt,-2pt"/>
            <v:textbox>
              <w:txbxContent>
                <w:p w:rsidR="009E5364" w:rsidRDefault="009E5364" w:rsidP="000C1CC4">
                  <w:pPr>
                    <w:spacing w:line="400" w:lineRule="exact"/>
                    <w:jc w:val="center"/>
                    <w:rPr>
                      <w:rFonts w:ascii="楷体_GB2312" w:eastAsia="楷体_GB2312" w:hAnsi="仿宋"/>
                      <w:sz w:val="24"/>
                    </w:rPr>
                  </w:pPr>
                  <w:r>
                    <w:rPr>
                      <w:rFonts w:ascii="楷体_GB2312" w:eastAsia="楷体_GB2312" w:hAnsi="仿宋" w:hint="eastAsia"/>
                      <w:sz w:val="24"/>
                    </w:rPr>
                    <w:t>生产副经理</w:t>
                  </w:r>
                </w:p>
              </w:txbxContent>
            </v:textbox>
          </v:shape>
        </w:pict>
      </w:r>
      <w:r w:rsidRPr="009C1430">
        <w:rPr>
          <w:sz w:val="24"/>
        </w:rPr>
        <w:pict>
          <v:line id="_x0000_s12410" style="position:absolute;left:0;text-align:left;z-index:251658240" from="353.85pt,18pt" to="353.85pt,32.55pt">
            <v:stroke endarrow="block"/>
          </v:line>
        </w:pict>
      </w:r>
      <w:r w:rsidRPr="009C1430">
        <w:rPr>
          <w:sz w:val="24"/>
        </w:rPr>
        <w:pict>
          <v:shape id="_x0000_s12454" type="#_x0000_t202" style="position:absolute;left:0;text-align:left;margin-left:177.8pt;margin-top:33.25pt;width:94.95pt;height:29.15pt;z-index:251658240" fillcolor="#c2d69b" strokecolor="#9bbb59" strokeweight="1pt">
            <v:fill color2="#9bbb59" focus="50%" type="gradient"/>
            <v:shadow on="t" type="perspective" color="#4e6128" offset="1pt" offset2="-3pt,-2pt"/>
            <v:textbox>
              <w:txbxContent>
                <w:p w:rsidR="009E5364" w:rsidRDefault="009E5364" w:rsidP="000C1CC4">
                  <w:pPr>
                    <w:spacing w:line="400" w:lineRule="exact"/>
                    <w:jc w:val="center"/>
                    <w:rPr>
                      <w:rFonts w:ascii="楷体_GB2312" w:eastAsia="楷体_GB2312" w:hAnsi="仿宋"/>
                      <w:sz w:val="24"/>
                    </w:rPr>
                  </w:pPr>
                  <w:r>
                    <w:rPr>
                      <w:rFonts w:ascii="楷体_GB2312" w:eastAsia="楷体_GB2312" w:hAnsi="仿宋" w:hint="eastAsia"/>
                      <w:sz w:val="24"/>
                    </w:rPr>
                    <w:t>质安副经理</w:t>
                  </w:r>
                </w:p>
              </w:txbxContent>
            </v:textbox>
          </v:shape>
        </w:pict>
      </w:r>
      <w:r w:rsidRPr="009C1430">
        <w:rPr>
          <w:sz w:val="24"/>
        </w:rPr>
        <w:pict>
          <v:shape id="_x0000_s12407" type="#_x0000_t202" style="position:absolute;left:0;text-align:left;margin-left:60.75pt;margin-top:33.25pt;width:94.95pt;height:29.15pt;z-index:251658240" fillcolor="#c2d69b" strokecolor="#9bbb59" strokeweight="1pt">
            <v:fill color2="#9bbb59" focus="50%" type="gradient"/>
            <v:shadow on="t" type="perspective" color="#4e6128" offset="1pt" offset2="-3pt,-2pt"/>
            <v:textbox>
              <w:txbxContent>
                <w:p w:rsidR="009E5364" w:rsidRDefault="009E5364" w:rsidP="000C1CC4">
                  <w:pPr>
                    <w:spacing w:line="400" w:lineRule="exact"/>
                    <w:jc w:val="center"/>
                    <w:rPr>
                      <w:rFonts w:ascii="楷体_GB2312" w:eastAsia="楷体_GB2312" w:hAnsi="仿宋"/>
                      <w:sz w:val="24"/>
                    </w:rPr>
                  </w:pPr>
                  <w:r>
                    <w:rPr>
                      <w:rFonts w:ascii="楷体_GB2312" w:eastAsia="楷体_GB2312" w:hAnsi="仿宋" w:hint="eastAsia"/>
                      <w:sz w:val="24"/>
                    </w:rPr>
                    <w:t>技术负责人</w:t>
                  </w:r>
                </w:p>
              </w:txbxContent>
            </v:textbox>
          </v:shape>
        </w:pict>
      </w:r>
      <w:r w:rsidRPr="009C1430">
        <w:rPr>
          <w:sz w:val="24"/>
        </w:rPr>
        <w:pict>
          <v:line id="_x0000_s12448" style="position:absolute;left:0;text-align:left;z-index:251658240" from="103.9pt,18pt" to="103.9pt,32.55pt">
            <v:stroke endarrow="block"/>
          </v:line>
        </w:pict>
      </w:r>
      <w:r w:rsidRPr="009C1430">
        <w:rPr>
          <w:sz w:val="24"/>
        </w:rPr>
        <w:pict>
          <v:line id="_x0000_s12455" style="position:absolute;left:0;text-align:left;z-index:251658240" from="222.75pt,18.7pt" to="222.75pt,33.25pt">
            <v:stroke endarrow="block"/>
          </v:line>
        </w:pict>
      </w:r>
      <w:r w:rsidRPr="009C1430">
        <w:rPr>
          <w:sz w:val="24"/>
        </w:rPr>
        <w:pict>
          <v:line id="_x0000_s12411" style="position:absolute;left:0;text-align:left;z-index:251658240" from="103.9pt,18.7pt" to="354.3pt,18.7pt"/>
        </w:pict>
      </w:r>
      <w:r w:rsidRPr="009C1430">
        <w:rPr>
          <w:sz w:val="24"/>
        </w:rPr>
        <w:pict>
          <v:line id="_x0000_s12449" style="position:absolute;left:0;text-align:left;z-index:251658240" from="222.75pt,4.15pt" to="222.75pt,18.7pt"/>
        </w:pict>
      </w:r>
    </w:p>
    <w:p w:rsidR="000C1CC4" w:rsidRDefault="000E083B" w:rsidP="000C1CC4">
      <w:pPr>
        <w:spacing w:line="500" w:lineRule="exact"/>
        <w:ind w:firstLineChars="200" w:firstLine="480"/>
        <w:rPr>
          <w:rFonts w:asciiTheme="minorEastAsia" w:eastAsiaTheme="minorEastAsia" w:hAnsiTheme="minorEastAsia"/>
          <w:sz w:val="24"/>
          <w:szCs w:val="24"/>
          <w:highlight w:val="yellow"/>
        </w:rPr>
      </w:pPr>
      <w:r w:rsidRPr="009C1430">
        <w:rPr>
          <w:sz w:val="24"/>
        </w:rPr>
        <w:pict>
          <v:line id="_x0000_s12453" style="position:absolute;left:0;text-align:left;z-index:251658240" from="226.85pt,29.05pt" to="226.85pt,56.55pt">
            <v:stroke endarrow="block"/>
          </v:line>
        </w:pict>
      </w:r>
      <w:r w:rsidRPr="009C1430">
        <w:rPr>
          <w:sz w:val="24"/>
        </w:rPr>
        <w:pict>
          <v:line id="_x0000_s12451" style="position:absolute;left:0;text-align:left;flip:x;z-index:251658240" from="354.3pt,29.05pt" to="354.75pt,42pt"/>
        </w:pict>
      </w:r>
      <w:r w:rsidRPr="009C1430">
        <w:rPr>
          <w:sz w:val="24"/>
        </w:rPr>
        <w:pict>
          <v:line id="_x0000_s12450" style="position:absolute;left:0;text-align:left;z-index:251658240" from="104.15pt,29.05pt" to="104.15pt,42pt"/>
        </w:pict>
      </w:r>
    </w:p>
    <w:p w:rsidR="000C1CC4" w:rsidRDefault="000E083B" w:rsidP="00A63E9B">
      <w:pPr>
        <w:pStyle w:val="2"/>
        <w:spacing w:before="0" w:after="0" w:line="440" w:lineRule="atLeast"/>
        <w:jc w:val="left"/>
        <w:rPr>
          <w:rFonts w:asciiTheme="minorEastAsia" w:eastAsiaTheme="minorEastAsia" w:hAnsiTheme="minorEastAsia"/>
          <w:sz w:val="24"/>
          <w:szCs w:val="24"/>
          <w:highlight w:val="yellow"/>
        </w:rPr>
      </w:pPr>
      <w:r w:rsidRPr="009C1430">
        <w:rPr>
          <w:sz w:val="24"/>
        </w:rPr>
        <w:pict>
          <v:line id="_x0000_s12425" style="position:absolute;z-index:251658240" from="360.75pt,21.1pt" to="360.75pt,35.65pt"/>
        </w:pict>
      </w:r>
      <w:r w:rsidRPr="009C1430">
        <w:rPr>
          <w:sz w:val="24"/>
        </w:rPr>
        <w:pict>
          <v:line id="_x0000_s12417" style="position:absolute;z-index:251658240" from="183.45pt,21.1pt" to="183.45pt,35.65pt"/>
        </w:pict>
      </w:r>
      <w:r w:rsidRPr="009C1430">
        <w:rPr>
          <w:sz w:val="24"/>
        </w:rPr>
        <w:pict>
          <v:line id="_x0000_s12413" style="position:absolute;z-index:251658240" from="94.35pt,21.55pt" to="94.35pt,32pt"/>
        </w:pict>
      </w:r>
      <w:r w:rsidRPr="009C1430">
        <w:rPr>
          <w:sz w:val="24"/>
        </w:rPr>
        <w:pict>
          <v:group id="_x0000_s12458" style="position:absolute;margin-left:94.35pt;margin-top:21.55pt;width:267.5pt;height:70.5pt;z-index:251658240" coordorigin="8248,3263043" coordsize="5350,1410">
            <v:line id="_x0000_s12459" style="position:absolute" from="8248,3263043" to="13598,3263059"/>
            <v:shape id="_x0000_s12460" type="#_x0000_t202" style="position:absolute;left:8892;top:3263319;width:518;height:1135" fillcolor="#92cddc" strokecolor="#4bacc6" strokeweight="1pt">
              <v:fill color2="#4bacc6" rotate="t" focus="50%" type="gradient"/>
              <v:shadow on="t" type="perspective" color="#205867" offset="1pt" offset2="-3pt,-2pt"/>
              <v:textbox style="mso-next-textbox:#_x0000_s12460">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技术部</w:t>
                    </w:r>
                  </w:p>
                </w:txbxContent>
              </v:textbox>
            </v:shape>
          </v:group>
        </w:pict>
      </w:r>
      <w:r w:rsidRPr="009C1430">
        <w:rPr>
          <w:sz w:val="24"/>
        </w:rPr>
        <w:pict>
          <v:line id="_x0000_s12452" style="position:absolute;z-index:251658240" from="104.15pt,7pt" to="354.75pt,7pt"/>
        </w:pict>
      </w:r>
    </w:p>
    <w:p w:rsidR="000C1CC4" w:rsidRDefault="000E083B" w:rsidP="000C1CC4">
      <w:pPr>
        <w:spacing w:line="500" w:lineRule="exact"/>
        <w:ind w:firstLineChars="200" w:firstLine="480"/>
        <w:rPr>
          <w:rFonts w:asciiTheme="minorEastAsia" w:eastAsiaTheme="minorEastAsia" w:hAnsiTheme="minorEastAsia"/>
          <w:sz w:val="24"/>
          <w:szCs w:val="24"/>
        </w:rPr>
      </w:pPr>
      <w:r w:rsidRPr="009C1430">
        <w:rPr>
          <w:sz w:val="24"/>
        </w:rPr>
        <w:pict>
          <v:line id="_x0000_s12423" style="position:absolute;left:0;text-align:left;z-index:251658240" from="316.4pt,.35pt" to="316.4pt,14.9pt"/>
        </w:pict>
      </w:r>
      <w:r w:rsidRPr="009C1430">
        <w:rPr>
          <w:sz w:val="24"/>
        </w:rPr>
        <w:pict>
          <v:shape id="_x0000_s12422" type="#_x0000_t202" style="position:absolute;left:0;text-align:left;margin-left:259pt;margin-top:13.35pt;width:25.9pt;height:56.2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机施部</w:t>
                  </w:r>
                </w:p>
                <w:p w:rsidR="009E5364" w:rsidRDefault="009E5364" w:rsidP="000C1CC4">
                  <w:pPr>
                    <w:rPr>
                      <w:rFonts w:ascii="楷体_GB2312" w:eastAsia="楷体_GB2312" w:hAnsi="仿宋"/>
                      <w:sz w:val="24"/>
                    </w:rPr>
                  </w:pPr>
                </w:p>
              </w:txbxContent>
            </v:textbox>
          </v:shape>
        </w:pict>
      </w:r>
      <w:r w:rsidRPr="009C1430">
        <w:rPr>
          <w:sz w:val="24"/>
        </w:rPr>
        <w:pict>
          <v:line id="_x0000_s12421" style="position:absolute;left:0;text-align:left;z-index:251658240" from="272.25pt,.35pt" to="272.25pt,14.9pt"/>
        </w:pict>
      </w:r>
      <w:r w:rsidRPr="009C1430">
        <w:rPr>
          <w:sz w:val="24"/>
        </w:rPr>
        <w:pict>
          <v:line id="_x0000_s12419" style="position:absolute;left:0;text-align:left;flip:x;z-index:251658240" from="227.8pt,.35pt" to="228.65pt,20.75pt"/>
        </w:pict>
      </w:r>
      <w:r w:rsidRPr="009C1430">
        <w:rPr>
          <w:sz w:val="24"/>
        </w:rPr>
        <w:pict>
          <v:line id="_x0000_s12415" style="position:absolute;left:0;text-align:left;z-index:251658240" from="140pt,.35pt" to="140pt,14.9pt"/>
        </w:pict>
      </w:r>
      <w:r w:rsidRPr="009C1430">
        <w:rPr>
          <w:sz w:val="24"/>
        </w:rPr>
        <w:pict>
          <v:shape id="_x0000_s12424" type="#_x0000_t202" style="position:absolute;left:0;text-align:left;margin-left:303.35pt;margin-top:12.25pt;width:25.9pt;height:56.2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财务部</w:t>
                  </w:r>
                </w:p>
                <w:p w:rsidR="009E5364" w:rsidRDefault="009E5364" w:rsidP="000C1CC4">
                  <w:pPr>
                    <w:rPr>
                      <w:rFonts w:ascii="楷体_GB2312" w:eastAsia="楷体_GB2312" w:hAnsi="仿宋"/>
                      <w:sz w:val="24"/>
                    </w:rPr>
                  </w:pPr>
                </w:p>
              </w:txbxContent>
            </v:textbox>
          </v:shape>
        </w:pict>
      </w:r>
      <w:r w:rsidRPr="009C1430">
        <w:rPr>
          <w:sz w:val="24"/>
        </w:rPr>
        <w:pict>
          <v:shape id="_x0000_s12426" type="#_x0000_t202" style="position:absolute;left:0;text-align:left;margin-left:347.65pt;margin-top:12.25pt;width:25.9pt;height:56.2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后勤部</w:t>
                  </w:r>
                </w:p>
                <w:p w:rsidR="009E5364" w:rsidRDefault="009E5364" w:rsidP="000C1CC4">
                  <w:pPr>
                    <w:pStyle w:val="a5"/>
                    <w:spacing w:line="280" w:lineRule="exact"/>
                    <w:rPr>
                      <w:rFonts w:ascii="楷体_GB2312" w:eastAsia="楷体_GB2312" w:hAnsi="仿宋"/>
                      <w:sz w:val="24"/>
                    </w:rPr>
                  </w:pPr>
                </w:p>
              </w:txbxContent>
            </v:textbox>
          </v:shape>
        </w:pict>
      </w:r>
      <w:r w:rsidRPr="009C1430">
        <w:rPr>
          <w:sz w:val="24"/>
        </w:rPr>
        <w:pict>
          <v:shape id="_x0000_s12456" type="#_x0000_t202" style="position:absolute;left:0;text-align:left;margin-left:171.7pt;margin-top:13.35pt;width:25.9pt;height:56.2pt;z-index:251658240" fillcolor="#92cddc" strokecolor="#4bacc6" strokeweight="1pt">
            <v:fill opacity="58982f"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预算部</w:t>
                  </w:r>
                </w:p>
              </w:txbxContent>
            </v:textbox>
          </v:shape>
        </w:pict>
      </w:r>
      <w:r w:rsidR="000C1CC4" w:rsidRPr="009C1430">
        <w:rPr>
          <w:sz w:val="24"/>
        </w:rPr>
        <w:pict>
          <v:shape id="_x0000_s12461" type="#_x0000_t202" style="position:absolute;left:0;text-align:left;margin-left:80pt;margin-top:10pt;width:25.9pt;height:56.75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工程部</w:t>
                  </w:r>
                </w:p>
              </w:txbxContent>
            </v:textbox>
          </v:shape>
        </w:pict>
      </w:r>
      <w:r w:rsidR="000C1CC4" w:rsidRPr="009C1430">
        <w:rPr>
          <w:sz w:val="24"/>
        </w:rPr>
        <w:pict>
          <v:shape id="_x0000_s12457" type="#_x0000_t202" style="position:absolute;left:0;text-align:left;margin-left:213.85pt;margin-top:9.75pt;width:25.9pt;height:56.2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材料部</w:t>
                  </w:r>
                </w:p>
                <w:p w:rsidR="009E5364" w:rsidRDefault="009E5364" w:rsidP="000C1CC4">
                  <w:pPr>
                    <w:rPr>
                      <w:rFonts w:ascii="楷体_GB2312" w:eastAsia="楷体_GB2312" w:hAnsi="仿宋"/>
                      <w:sz w:val="24"/>
                    </w:rPr>
                  </w:pPr>
                </w:p>
              </w:txbxContent>
            </v:textbox>
          </v:shape>
        </w:pict>
      </w:r>
    </w:p>
    <w:p w:rsidR="000C1CC4" w:rsidRDefault="000E083B" w:rsidP="000C1CC4">
      <w:pPr>
        <w:spacing w:line="500" w:lineRule="exact"/>
        <w:ind w:firstLineChars="200" w:firstLine="480"/>
        <w:rPr>
          <w:rFonts w:asciiTheme="minorEastAsia" w:eastAsiaTheme="minorEastAsia" w:hAnsiTheme="minorEastAsia"/>
          <w:sz w:val="24"/>
          <w:szCs w:val="24"/>
        </w:rPr>
      </w:pPr>
      <w:r w:rsidRPr="009C1430">
        <w:rPr>
          <w:sz w:val="24"/>
        </w:rPr>
        <w:pict>
          <v:line id="_x0000_s12433" style="position:absolute;left:0;text-align:left;z-index:251658240" from="360.75pt,33.45pt" to="360.75pt,48pt"/>
        </w:pict>
      </w:r>
      <w:r w:rsidRPr="009C1430">
        <w:rPr>
          <w:sz w:val="24"/>
        </w:rPr>
        <w:pict>
          <v:line id="_x0000_s12431" style="position:absolute;left:0;text-align:left;z-index:251658240" from="272.25pt,33.45pt" to="272.25pt,48pt"/>
        </w:pict>
      </w:r>
      <w:r w:rsidRPr="009C1430">
        <w:rPr>
          <w:sz w:val="24"/>
        </w:rPr>
        <w:pict>
          <v:line id="_x0000_s12428" style="position:absolute;left:0;text-align:left;z-index:251658240" from="140pt,30.95pt" to="140pt,49.6pt"/>
        </w:pict>
      </w:r>
      <w:r w:rsidR="000C1CC4" w:rsidRPr="009C1430">
        <w:rPr>
          <w:sz w:val="24"/>
        </w:rPr>
        <w:pict>
          <v:line id="_x0000_s12430" style="position:absolute;left:0;text-align:left;z-index:251658240" from="227.8pt,29.7pt" to="227.8pt,44.25pt"/>
        </w:pict>
      </w:r>
    </w:p>
    <w:p w:rsidR="000C1CC4" w:rsidRDefault="000E083B" w:rsidP="000C1CC4">
      <w:pPr>
        <w:spacing w:line="500" w:lineRule="exact"/>
        <w:ind w:firstLineChars="200" w:firstLine="480"/>
        <w:rPr>
          <w:rFonts w:asciiTheme="minorEastAsia" w:eastAsiaTheme="minorEastAsia" w:hAnsiTheme="minorEastAsia"/>
          <w:sz w:val="24"/>
          <w:szCs w:val="24"/>
        </w:rPr>
      </w:pPr>
      <w:r w:rsidRPr="009C1430">
        <w:rPr>
          <w:sz w:val="24"/>
        </w:rPr>
        <w:pict>
          <v:line id="_x0000_s12432" style="position:absolute;left:0;text-align:left;z-index:251658240" from="316.4pt,.1pt" to="316.4pt,14.65pt"/>
        </w:pict>
      </w:r>
      <w:r w:rsidRPr="009C1430">
        <w:rPr>
          <w:sz w:val="24"/>
        </w:rPr>
        <w:pict>
          <v:line id="_x0000_s12429" style="position:absolute;left:0;text-align:left;z-index:251658240" from="183.45pt,.05pt" to="183.45pt,14.6pt"/>
        </w:pict>
      </w:r>
      <w:r w:rsidRPr="009C1430">
        <w:rPr>
          <w:sz w:val="24"/>
        </w:rPr>
        <w:pict>
          <v:line id="_x0000_s12412" style="position:absolute;left:0;text-align:left;z-index:251658240" from="93.3pt,14.6pt" to="360.75pt,14.6pt"/>
        </w:pict>
      </w:r>
      <w:r w:rsidRPr="009C1430">
        <w:rPr>
          <w:sz w:val="24"/>
        </w:rPr>
        <w:pict>
          <v:line id="_x0000_s12427" style="position:absolute;left:0;text-align:left;z-index:251658240" from="94.35pt,.05pt" to="94.35pt,14.6pt"/>
        </w:pict>
      </w:r>
      <w:r w:rsidRPr="009C1430">
        <w:rPr>
          <w:sz w:val="24"/>
        </w:rPr>
        <w:pict>
          <v:line id="_x0000_s12434" style="position:absolute;left:0;text-align:left;z-index:251658240" from="155.7pt,30.95pt" to="310.5pt,30.95pt"/>
        </w:pict>
      </w:r>
      <w:r w:rsidRPr="009C1430">
        <w:rPr>
          <w:sz w:val="24"/>
        </w:rPr>
        <w:pict>
          <v:line id="_x0000_s12436" style="position:absolute;left:0;text-align:left;z-index:251658240" from="153pt,31.5pt" to="153pt,46.1pt"/>
        </w:pict>
      </w:r>
      <w:r w:rsidRPr="009C1430">
        <w:rPr>
          <w:sz w:val="24"/>
        </w:rPr>
        <w:pict>
          <v:line id="_x0000_s12435" style="position:absolute;left:0;text-align:left;z-index:251658240" from="310.5pt,30.95pt" to="310.5pt,45.55pt"/>
        </w:pict>
      </w:r>
      <w:r w:rsidRPr="009C1430">
        <w:rPr>
          <w:sz w:val="24"/>
        </w:rPr>
        <w:pict>
          <v:line id="_x0000_s12437" style="position:absolute;left:0;text-align:left;z-index:251658240" from="205.5pt,31.05pt" to="205.5pt,45.65pt"/>
        </w:pict>
      </w:r>
      <w:r w:rsidRPr="009C1430">
        <w:rPr>
          <w:sz w:val="24"/>
        </w:rPr>
        <w:pict>
          <v:line id="_x0000_s12438" style="position:absolute;left:0;text-align:left;z-index:251658240" from="259pt,31.05pt" to="259pt,45.65pt"/>
        </w:pict>
      </w:r>
      <w:r w:rsidR="000C1CC4" w:rsidRPr="009C1430">
        <w:rPr>
          <w:sz w:val="24"/>
        </w:rPr>
        <w:pict>
          <v:line id="_x0000_s12409" style="position:absolute;left:0;text-align:left;z-index:251658240" from="227.35pt,9.25pt" to="227.35pt,31.05pt">
            <v:stroke endarrow="block"/>
          </v:line>
        </w:pict>
      </w:r>
    </w:p>
    <w:p w:rsidR="000C1CC4" w:rsidRDefault="000E083B" w:rsidP="000C1CC4">
      <w:pPr>
        <w:spacing w:line="500" w:lineRule="exact"/>
        <w:ind w:firstLineChars="200" w:firstLine="480"/>
        <w:rPr>
          <w:rFonts w:asciiTheme="minorEastAsia" w:eastAsiaTheme="minorEastAsia" w:hAnsiTheme="minorEastAsia"/>
          <w:sz w:val="24"/>
          <w:szCs w:val="24"/>
        </w:rPr>
      </w:pPr>
      <w:r w:rsidRPr="009C1430">
        <w:rPr>
          <w:sz w:val="24"/>
        </w:rPr>
        <w:pict>
          <v:shape id="_x0000_s12414" type="#_x0000_t202" style="position:absolute;left:0;text-align:left;margin-left:140pt;margin-top:11.1pt;width:25.9pt;height:101.9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道路施工部</w:t>
                  </w:r>
                </w:p>
              </w:txbxContent>
            </v:textbox>
          </v:shape>
        </w:pict>
      </w:r>
      <w:r w:rsidRPr="009C1430">
        <w:rPr>
          <w:sz w:val="24"/>
        </w:rPr>
        <w:pict>
          <v:shape id="_x0000_s12420" type="#_x0000_t202" style="position:absolute;left:0;text-align:left;margin-left:296.4pt;margin-top:12.05pt;width:25.9pt;height:100.95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附属配套施工部</w:t>
                  </w:r>
                </w:p>
                <w:p w:rsidR="009E5364" w:rsidRDefault="009E5364" w:rsidP="000C1CC4">
                  <w:pPr>
                    <w:rPr>
                      <w:rFonts w:ascii="楷体_GB2312" w:eastAsia="楷体_GB2312" w:hAnsi="仿宋"/>
                      <w:sz w:val="24"/>
                    </w:rPr>
                  </w:pPr>
                </w:p>
              </w:txbxContent>
            </v:textbox>
          </v:shape>
        </w:pict>
      </w:r>
      <w:r w:rsidRPr="009C1430">
        <w:rPr>
          <w:sz w:val="24"/>
        </w:rPr>
        <w:pict>
          <v:shape id="_x0000_s12416" type="#_x0000_t202" style="position:absolute;left:0;text-align:left;margin-left:193pt;margin-top:12.05pt;width:25.9pt;height:100.95pt;z-index:251658240" fillcolor="#92cddc" strokecolor="#4bacc6" strokeweight="1pt">
            <v:fill opacity="58982f"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桥梁施工部</w:t>
                  </w:r>
                </w:p>
              </w:txbxContent>
            </v:textbox>
          </v:shape>
        </w:pict>
      </w:r>
      <w:r w:rsidRPr="009C1430">
        <w:rPr>
          <w:sz w:val="24"/>
        </w:rPr>
        <w:pict>
          <v:shape id="_x0000_s12418" type="#_x0000_t202" style="position:absolute;left:0;text-align:left;margin-left:246.95pt;margin-top:12.05pt;width:25.85pt;height:100.95pt;z-index:251658240" fillcolor="#92cddc" strokecolor="#4bacc6" strokeweight="1pt">
            <v:fill color2="#4bacc6" rotate="t" focus="50%" type="gradient"/>
            <v:shadow on="t" type="perspective" color="#205867"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排水施工部</w:t>
                  </w:r>
                </w:p>
              </w:txbxContent>
            </v:textbox>
          </v:shape>
        </w:pict>
      </w:r>
    </w:p>
    <w:p w:rsidR="000C1CC4" w:rsidRDefault="000C1CC4" w:rsidP="000C1CC4">
      <w:pPr>
        <w:spacing w:line="500" w:lineRule="exact"/>
        <w:ind w:firstLineChars="200" w:firstLine="480"/>
        <w:rPr>
          <w:rFonts w:asciiTheme="minorEastAsia" w:eastAsiaTheme="minorEastAsia" w:hAnsiTheme="minorEastAsia"/>
          <w:sz w:val="24"/>
          <w:szCs w:val="24"/>
        </w:rPr>
      </w:pPr>
    </w:p>
    <w:p w:rsidR="000C1CC4" w:rsidRDefault="000C1CC4" w:rsidP="000C1CC4">
      <w:pPr>
        <w:spacing w:line="500" w:lineRule="exact"/>
        <w:ind w:firstLineChars="200" w:firstLine="480"/>
        <w:rPr>
          <w:rFonts w:asciiTheme="minorEastAsia" w:eastAsiaTheme="minorEastAsia" w:hAnsiTheme="minorEastAsia"/>
          <w:sz w:val="24"/>
          <w:szCs w:val="24"/>
        </w:rPr>
      </w:pPr>
    </w:p>
    <w:p w:rsidR="000C1CC4" w:rsidRDefault="000E083B" w:rsidP="000C1CC4">
      <w:pPr>
        <w:spacing w:line="500" w:lineRule="exact"/>
        <w:ind w:firstLineChars="200" w:firstLine="480"/>
        <w:rPr>
          <w:rFonts w:asciiTheme="minorEastAsia" w:eastAsiaTheme="minorEastAsia" w:hAnsiTheme="minorEastAsia"/>
          <w:sz w:val="24"/>
          <w:szCs w:val="24"/>
        </w:rPr>
      </w:pPr>
      <w:r w:rsidRPr="009C1430">
        <w:rPr>
          <w:sz w:val="24"/>
        </w:rPr>
        <w:pict>
          <v:line id="_x0000_s12443" style="position:absolute;left:0;text-align:left;z-index:251658240" from="155.7pt,22.55pt" to="310.5pt,22.55pt"/>
        </w:pict>
      </w:r>
      <w:r w:rsidRPr="009C1430">
        <w:rPr>
          <w:sz w:val="24"/>
        </w:rPr>
        <w:pict>
          <v:line id="_x0000_s12439" style="position:absolute;left:0;text-align:left;z-index:251658240" from="310.5pt,8pt" to="310.5pt,22.55pt"/>
        </w:pict>
      </w:r>
      <w:r w:rsidRPr="009C1430">
        <w:rPr>
          <w:sz w:val="24"/>
        </w:rPr>
        <w:pict>
          <v:line id="_x0000_s12442" style="position:absolute;left:0;text-align:left;z-index:251658240" from="263.75pt,8pt" to="263.75pt,36.95pt"/>
        </w:pict>
      </w:r>
      <w:r w:rsidRPr="009C1430">
        <w:rPr>
          <w:sz w:val="24"/>
        </w:rPr>
        <w:pict>
          <v:line id="_x0000_s12441" style="position:absolute;left:0;text-align:left;z-index:251658240" from="205.5pt,8pt" to="205.5pt,36.95pt"/>
        </w:pict>
      </w:r>
      <w:r w:rsidRPr="009C1430">
        <w:rPr>
          <w:sz w:val="24"/>
        </w:rPr>
        <w:pict>
          <v:line id="_x0000_s12440" style="position:absolute;left:0;text-align:left;z-index:251658240" from="155.7pt,8pt" to="155.7pt,22.55pt"/>
        </w:pict>
      </w:r>
    </w:p>
    <w:p w:rsidR="000C1CC4" w:rsidRDefault="000E083B" w:rsidP="000C1CC4">
      <w:pPr>
        <w:spacing w:line="500" w:lineRule="exact"/>
        <w:rPr>
          <w:rFonts w:asciiTheme="minorEastAsia" w:eastAsiaTheme="minorEastAsia" w:hAnsiTheme="minorEastAsia"/>
          <w:sz w:val="24"/>
          <w:szCs w:val="24"/>
        </w:rPr>
      </w:pPr>
      <w:r w:rsidRPr="009C1430">
        <w:rPr>
          <w:sz w:val="24"/>
        </w:rPr>
        <w:pict>
          <v:shape id="_x0000_s12447" type="#_x0000_t202" style="position:absolute;margin-left:246.95pt;margin-top:2.1pt;width:25.9pt;height:61.6pt;z-index:251658240" fillcolor="#fabf8f" strokecolor="#f79646" strokeweight="1pt">
            <v:fill color2="#f79646" focus="50%" type="gradient"/>
            <v:shadow on="t" type="perspective" color="#974706"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施工班组</w:t>
                  </w:r>
                </w:p>
              </w:txbxContent>
            </v:textbox>
          </v:shape>
        </w:pict>
      </w:r>
      <w:r w:rsidRPr="009C1430">
        <w:rPr>
          <w:sz w:val="24"/>
        </w:rPr>
        <w:pict>
          <v:shape id="_x0000_s12445" type="#_x0000_t202" style="position:absolute;margin-left:196.85pt;margin-top:2.1pt;width:25.9pt;height:61.6pt;z-index:251658240" fillcolor="#fabf8f" strokecolor="#f79646" strokeweight="1pt">
            <v:fill color2="#f79646" focus="50%" type="gradient"/>
            <v:shadow on="t" type="perspective" color="#974706" offset="1pt" offset2="-3pt,-2pt"/>
            <v:textbox>
              <w:txbxContent>
                <w:p w:rsidR="009E5364" w:rsidRDefault="009E5364" w:rsidP="000C1CC4">
                  <w:pPr>
                    <w:pStyle w:val="a5"/>
                    <w:spacing w:line="280" w:lineRule="exact"/>
                    <w:rPr>
                      <w:rFonts w:ascii="楷体_GB2312" w:eastAsia="楷体_GB2312" w:hAnsi="仿宋"/>
                      <w:sz w:val="24"/>
                    </w:rPr>
                  </w:pPr>
                  <w:r>
                    <w:rPr>
                      <w:rFonts w:ascii="楷体_GB2312" w:eastAsia="楷体_GB2312" w:hAnsi="仿宋" w:hint="eastAsia"/>
                      <w:sz w:val="24"/>
                    </w:rPr>
                    <w:t>各施工队</w:t>
                  </w:r>
                </w:p>
              </w:txbxContent>
            </v:textbox>
          </v:shape>
        </w:pict>
      </w:r>
    </w:p>
    <w:p w:rsidR="00A63E9B" w:rsidRDefault="00A63E9B" w:rsidP="00A63E9B">
      <w:pPr>
        <w:pStyle w:val="2"/>
        <w:spacing w:before="0" w:after="0" w:line="440" w:lineRule="exact"/>
        <w:jc w:val="left"/>
        <w:rPr>
          <w:rFonts w:asciiTheme="minorEastAsia" w:eastAsiaTheme="minorEastAsia" w:hAnsiTheme="minorEastAsia" w:hint="eastAsia"/>
          <w:sz w:val="24"/>
          <w:szCs w:val="24"/>
        </w:rPr>
      </w:pPr>
      <w:bookmarkStart w:id="5" w:name="_Toc428635422"/>
      <w:bookmarkStart w:id="6" w:name="_Toc534189294"/>
    </w:p>
    <w:p w:rsidR="000C1CC4" w:rsidRDefault="000C1CC4" w:rsidP="00B3626D">
      <w:pPr>
        <w:pStyle w:val="2"/>
        <w:spacing w:before="0" w:after="0" w:line="5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二、职能部门和管理人员职责</w:t>
      </w:r>
      <w:bookmarkEnd w:id="5"/>
      <w:bookmarkEnd w:id="6"/>
    </w:p>
    <w:p w:rsidR="000C1CC4" w:rsidRDefault="000C1CC4" w:rsidP="00B3626D">
      <w:pPr>
        <w:tabs>
          <w:tab w:val="left" w:pos="7650"/>
        </w:tabs>
        <w:spacing w:after="0" w:line="50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（一）、职能部门职责</w:t>
      </w:r>
    </w:p>
    <w:p w:rsidR="000C1CC4" w:rsidRDefault="000C1CC4" w:rsidP="00A63E9B">
      <w:pPr>
        <w:tabs>
          <w:tab w:val="left" w:pos="7650"/>
        </w:tabs>
        <w:snapToGrid/>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A、工程部</w:t>
      </w:r>
    </w:p>
    <w:p w:rsidR="000C1CC4" w:rsidRDefault="000C1CC4" w:rsidP="00A63E9B">
      <w:pPr>
        <w:tabs>
          <w:tab w:val="left" w:pos="7650"/>
        </w:tabs>
        <w:snapToGrid/>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1、熟悉施工图纸，了解工作章程，按图施工，按章工作，抓好进度、质量、安全。</w:t>
      </w:r>
    </w:p>
    <w:p w:rsidR="000C1CC4" w:rsidRDefault="000C1CC4" w:rsidP="00A63E9B">
      <w:pPr>
        <w:tabs>
          <w:tab w:val="left" w:pos="7650"/>
        </w:tabs>
        <w:snapToGrid/>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2、编排分段、分组进度计划。</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3、在工程师指导下，具体处理工程进行中的问题。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4、负责工程技术交底，工程变更设计联系单，记好施工日记。</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5、协调各工种交叉施工，填写物料需求计划。</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6、会同工程师、质量员，及时做好工序的自检工作。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7、施工过程中的安全工作及交通疏导工作。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8、完成项目经理、工程师交办的各项工作。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B、质安部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1、在项目项目经理总工程师和领导下，负责工程的全面质量安全管理工作，认真做好质量安全管理工作中的组织协调、检查落实工作。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2、负责工程的质量安全管理工作。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3、认真做好每道工序的质量检查和技术资料验收，及时办理好技术资料和签证手续。</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4、及时做好材料的试验、级配及试压件的制作、保养和送检工作。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5、认真做好施工现场日常的安全检查工作。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6、配合上级质安部门做好质量安全检查工作。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7、完成项目经理和项目总工程师交办的各项工作。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C、材料部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1、概括生产计划和生产实际情况，及时编制机械设备需用计划，做好机械设备的进退场工作，确保工程正常施工。</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2、周密安排设备，合理调用机械设备，提高设备利用率。</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3、根据施工进度和生产计划，及时编制出材料需用计划，做好落实工作。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4、办理好各类材料的验收工作，材料领用符合手续。</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5、办理好各类材料的运输工作，做好进场及时，堆放合理，多余材料清理迅速。</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D、财务部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1、负责项目财务全面管理。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2、组织项目成本经济核算。</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3、对项目费用严格控制。</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4、完成项目经理及总会计师交办的各项工作。</w:t>
      </w:r>
    </w:p>
    <w:p w:rsidR="000C1CC4" w:rsidRDefault="000C1CC4" w:rsidP="00A63E9B">
      <w:pPr>
        <w:tabs>
          <w:tab w:val="left" w:pos="7650"/>
        </w:tabs>
        <w:spacing w:after="0" w:line="44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（二）、主要管理人员职责</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A、项目经理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1、依据公司对项目的财务、材料、人事、机械、工程等各项规定，处理工程进行中的日常事务。</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2、重点抓好工程施工组织和协调工作。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3、抓好工程质量和进度，确保工程如期完成。</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4、抓好工程施工和生产计划，做好各项计划的协调、平衡和检查、督促工作。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5、抓好工程现场机械、设备、材料等管理。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6、抓好安全生产和文明施工管理，确保安全文明生产落实。</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7、抓好施工职工的政治思想工作。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8、完成上级交给的各项工作。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B、项目副经理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1、主持编制月度计划，要求做到全面、准确、及时，负责检查落实，及时完成生产任务。</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2、切实抓好工程质量、工程进度、现场施工管理，确保工程达到规定的目标。</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3、切实抓好现场机械设备、安全生产和文明施工管理工作，确保安全生产和设备齐全。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4、做好现场班组等重要部位的防火和班组的管理工作。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5、抓好工程核算和成本分析工作。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6、办好项目经理交办的各项工程任务。</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C、项目总工程师</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1、贯彻公司质量方针目标，监督执行国家有关技术政策、技术标准、技术规范等有关规定。</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2、组织和协调项目部技术质量工作，下达公司技术质量监督命令，对工程质量承担技术方面的责任。</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3、负责推进科技进步，采用成熟新工艺、新材料、新技术，保证工程的工期和质量。</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4、主持审核施工组织设计，研究和处理施工过程中出现的重大施工技术难题，对重大质量事故提出技术鉴定和处理方案。</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D、施工员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1、熟悉施工图纸，了解工作章程，按图施工，按章工作，抓好进度、质量、安全。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2、编排分段、分组进度计划。</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3、在技术主管负责人指导下，具体处理工程进行中的问题。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4、负责工程技术交底，工程变更设计联系单，记好施工日记。</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5、协调各工种交叉施工，填写物料需求计划。</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6、会同技术负责人，及时做好工序的自检工作。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7、完成项目经理、项目技术负责人交办的各项工作。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E、质检员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1、在项目技术负责人和项目经理领导下，负责工程的全面质量管理工作，认真做好质量管理工作中的组织协调、检查落实工作。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2、负责工程的质量管理工作。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3、认真做好每道工序的质量检查和技术资料验收，及时办理好技术资料和签证手续。</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4、及时做好材料的试验、级配及试压件的制作、保养和送检工作。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5、配合质检部门做好质量检查工作。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6、完成项目经理和项目技术负责人交办的各项工作。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F、材料员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1、根据生产计划和生产实际情况，及时编制机械设备需用计划。</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2、周密安排设备，合理调用机械设备，提高设备利用率。</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3、根据施工进度和生产计划，及时编制出材料需用计划，做好落实工件。</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4、办理好各类材料的验收工作，材料领用符合手续。</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5、办理好各类材料的运输工作，做到进场及时，堆放合理，多余材料清理迅速。</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G、安全员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1、全面负责管理施工现场的安全文明生产。按照“五同时”要求和配合施工技术负责人抓好工地安全文明生产。</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2、严格按规范检查落实施工现场的电器线路设置、安装工作，确保安全用电。</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3、认真检查落实施工现场平面布置是否符合安全生产要求。</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4、做好施工现场的防火安全工作，认真检查落实民工工棚灰火设备。</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5、做好施工现场安全检查工作，发现隐患及时纠正，做好记录。</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6、管理施工现场各类安全运输工作，之前检查，之后保养，落实工作。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7、做好施工现场的交通管理。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8、抓好工地安全完全工作及安全路标、路牌、安全标志工作。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9、抓好工地安全月活动，提高现场管理人员及民工的安全意识。</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H、资料员</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1、负责整理收集工程资料和有关文件，认真做好文件、资料的保管和保密工作，确保文件资料齐全。</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2、负责工程资料的编制工作。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3、负责编排资料并装订成册。</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4、负责竣工验收资料的归档工作。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I、各施工队（班组）负责人</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1、负责本施工队（班组）的施工进度质量、安全工作。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2、做好施工队（班组）之间的配合工作。</w:t>
      </w:r>
    </w:p>
    <w:p w:rsidR="000C1CC4" w:rsidRDefault="000C1CC4"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3、完成主管职能部门交办的各项工作。</w:t>
      </w:r>
    </w:p>
    <w:p w:rsidR="009C1430" w:rsidRDefault="00083A4E" w:rsidP="00A63E9B">
      <w:pPr>
        <w:pStyle w:val="1"/>
        <w:spacing w:before="0" w:after="0" w:line="440" w:lineRule="exact"/>
        <w:jc w:val="center"/>
        <w:rPr>
          <w:rFonts w:asciiTheme="minorEastAsia" w:eastAsiaTheme="minorEastAsia" w:hAnsiTheme="minorEastAsia"/>
          <w:sz w:val="24"/>
          <w:szCs w:val="24"/>
        </w:rPr>
      </w:pPr>
      <w:bookmarkStart w:id="7" w:name="_Toc534189256"/>
      <w:bookmarkEnd w:id="0"/>
      <w:r>
        <w:rPr>
          <w:rFonts w:asciiTheme="minorEastAsia" w:eastAsiaTheme="minorEastAsia" w:hAnsiTheme="minorEastAsia" w:hint="eastAsia"/>
          <w:sz w:val="24"/>
          <w:szCs w:val="24"/>
        </w:rPr>
        <w:t>第二章 施工进度计划及保证措施</w:t>
      </w:r>
      <w:bookmarkEnd w:id="7"/>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8" w:name="_Toc150413610"/>
      <w:bookmarkStart w:id="9" w:name="_Toc154900442"/>
      <w:bookmarkStart w:id="10" w:name="_Toc182242982"/>
      <w:bookmarkStart w:id="11" w:name="_Toc123384365"/>
      <w:bookmarkStart w:id="12" w:name="_Toc534189257"/>
      <w:bookmarkStart w:id="13" w:name="_Toc34070028"/>
      <w:bookmarkStart w:id="14" w:name="_Toc85526826"/>
      <w:bookmarkStart w:id="15" w:name="_Toc150413597"/>
      <w:r>
        <w:rPr>
          <w:rFonts w:asciiTheme="minorEastAsia" w:eastAsiaTheme="minorEastAsia" w:hAnsiTheme="minorEastAsia" w:hint="eastAsia"/>
          <w:sz w:val="24"/>
          <w:szCs w:val="24"/>
        </w:rPr>
        <w:t>第</w:t>
      </w:r>
      <w:bookmarkStart w:id="16" w:name="_Toc17968313"/>
      <w:r>
        <w:rPr>
          <w:rFonts w:asciiTheme="minorEastAsia" w:eastAsiaTheme="minorEastAsia" w:hAnsiTheme="minorEastAsia" w:hint="eastAsia"/>
          <w:sz w:val="24"/>
          <w:szCs w:val="24"/>
        </w:rPr>
        <w:t>一节 施工</w:t>
      </w:r>
      <w:bookmarkEnd w:id="8"/>
      <w:bookmarkEnd w:id="16"/>
      <w:r>
        <w:rPr>
          <w:rFonts w:asciiTheme="minorEastAsia" w:eastAsiaTheme="minorEastAsia" w:hAnsiTheme="minorEastAsia" w:hint="eastAsia"/>
          <w:sz w:val="24"/>
          <w:szCs w:val="24"/>
        </w:rPr>
        <w:t>进度计划和保证措施</w:t>
      </w:r>
      <w:bookmarkEnd w:id="9"/>
      <w:bookmarkEnd w:id="10"/>
      <w:bookmarkEnd w:id="11"/>
      <w:bookmarkEnd w:id="12"/>
    </w:p>
    <w:p w:rsidR="009C1430" w:rsidRDefault="00083A4E" w:rsidP="00A63E9B">
      <w:pPr>
        <w:pStyle w:val="3"/>
        <w:spacing w:before="0" w:after="0" w:line="440" w:lineRule="exact"/>
        <w:rPr>
          <w:rFonts w:asciiTheme="minorEastAsia" w:eastAsiaTheme="minorEastAsia" w:hAnsiTheme="minorEastAsia"/>
          <w:sz w:val="24"/>
          <w:szCs w:val="24"/>
        </w:rPr>
      </w:pPr>
      <w:bookmarkStart w:id="17" w:name="_Toc154900443"/>
      <w:bookmarkStart w:id="18" w:name="_Toc182242983"/>
      <w:bookmarkStart w:id="19" w:name="_Toc123384366"/>
      <w:bookmarkStart w:id="20" w:name="_Toc534189258"/>
      <w:r>
        <w:rPr>
          <w:rFonts w:asciiTheme="minorEastAsia" w:eastAsiaTheme="minorEastAsia" w:hAnsiTheme="minorEastAsia" w:hint="eastAsia"/>
          <w:sz w:val="24"/>
          <w:szCs w:val="24"/>
        </w:rPr>
        <w:t>一、施工进度计划</w:t>
      </w:r>
      <w:bookmarkEnd w:id="17"/>
      <w:bookmarkEnd w:id="18"/>
      <w:bookmarkEnd w:id="19"/>
      <w:bookmarkEnd w:id="20"/>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本工程按施工合同要求总工期540日历天，计划开工日期：2019年3月。（具体以业主或监理工程师批准开工报告为准）。</w:t>
      </w:r>
    </w:p>
    <w:p w:rsidR="009C1430" w:rsidRDefault="00083A4E" w:rsidP="00A63E9B">
      <w:pPr>
        <w:pStyle w:val="3"/>
        <w:spacing w:before="0" w:after="0" w:line="440" w:lineRule="exact"/>
        <w:rPr>
          <w:rFonts w:asciiTheme="minorEastAsia" w:eastAsiaTheme="minorEastAsia" w:hAnsiTheme="minorEastAsia"/>
          <w:sz w:val="24"/>
          <w:szCs w:val="24"/>
        </w:rPr>
      </w:pPr>
      <w:bookmarkStart w:id="21" w:name="_Toc154900444"/>
      <w:bookmarkStart w:id="22" w:name="_Toc123384367"/>
      <w:bookmarkStart w:id="23" w:name="_Toc534189259"/>
      <w:bookmarkStart w:id="24" w:name="_Toc182242984"/>
      <w:r>
        <w:rPr>
          <w:rFonts w:asciiTheme="minorEastAsia" w:eastAsiaTheme="minorEastAsia" w:hAnsiTheme="minorEastAsia" w:hint="eastAsia"/>
          <w:sz w:val="24"/>
          <w:szCs w:val="24"/>
        </w:rPr>
        <w:t>二、工期保证措施</w:t>
      </w:r>
      <w:bookmarkEnd w:id="21"/>
      <w:bookmarkEnd w:id="22"/>
      <w:bookmarkEnd w:id="23"/>
      <w:bookmarkEnd w:id="24"/>
    </w:p>
    <w:p w:rsidR="009C1430" w:rsidRDefault="00083A4E" w:rsidP="00A63E9B">
      <w:pPr>
        <w:tabs>
          <w:tab w:val="left" w:pos="7650"/>
        </w:tabs>
        <w:spacing w:after="0" w:line="440" w:lineRule="exact"/>
        <w:rPr>
          <w:rFonts w:asciiTheme="minorEastAsia" w:eastAsiaTheme="minorEastAsia" w:hAnsiTheme="minorEastAsia"/>
          <w:b/>
          <w:color w:val="000000"/>
          <w:sz w:val="24"/>
          <w:szCs w:val="24"/>
        </w:rPr>
      </w:pPr>
      <w:bookmarkStart w:id="25" w:name="_Toc229719255"/>
      <w:bookmarkStart w:id="26" w:name="_Toc229734339"/>
      <w:bookmarkStart w:id="27" w:name="_Toc229734730"/>
      <w:bookmarkStart w:id="28" w:name="_Toc229682503"/>
      <w:bookmarkStart w:id="29" w:name="_Toc229683313"/>
      <w:bookmarkStart w:id="30" w:name="_Toc230169218"/>
      <w:bookmarkStart w:id="31" w:name="_Toc234741502"/>
      <w:bookmarkStart w:id="32" w:name="_Toc217051255"/>
      <w:bookmarkStart w:id="33" w:name="_Toc218369417"/>
      <w:bookmarkStart w:id="34" w:name="_Toc218369753"/>
      <w:bookmarkStart w:id="35" w:name="_Toc218369889"/>
      <w:bookmarkStart w:id="36" w:name="_Toc218399382"/>
      <w:bookmarkStart w:id="37" w:name="_Toc229682336"/>
      <w:bookmarkStart w:id="38" w:name="_Toc230248295"/>
      <w:bookmarkStart w:id="39" w:name="_Toc232085274"/>
      <w:bookmarkStart w:id="40" w:name="_Toc229737613"/>
      <w:bookmarkStart w:id="41" w:name="_Toc229738232"/>
      <w:bookmarkStart w:id="42" w:name="_Toc216597504"/>
      <w:bookmarkStart w:id="43" w:name="_Toc229682646"/>
      <w:bookmarkStart w:id="44" w:name="_Toc216597643"/>
      <w:bookmarkStart w:id="45" w:name="_Toc229682783"/>
      <w:bookmarkStart w:id="46" w:name="_Toc229682916"/>
      <w:bookmarkStart w:id="47" w:name="_Toc229683049"/>
      <w:bookmarkStart w:id="48" w:name="_Toc229683182"/>
      <w:r>
        <w:rPr>
          <w:rFonts w:asciiTheme="minorEastAsia" w:eastAsiaTheme="minorEastAsia" w:hAnsiTheme="minorEastAsia" w:hint="eastAsia"/>
          <w:b/>
          <w:color w:val="000000"/>
          <w:sz w:val="24"/>
          <w:szCs w:val="24"/>
        </w:rPr>
        <w:t>(一)、进度计划编制说明</w:t>
      </w:r>
      <w:bookmarkEnd w:id="25"/>
      <w:bookmarkEnd w:id="26"/>
      <w:bookmarkEnd w:id="27"/>
      <w:bookmarkEnd w:id="28"/>
      <w:bookmarkEnd w:id="29"/>
      <w:bookmarkEnd w:id="30"/>
      <w:bookmarkEnd w:id="31"/>
      <w:bookmarkEnd w:id="32"/>
      <w:bookmarkEnd w:id="33"/>
      <w:bookmarkEnd w:id="34"/>
      <w:bookmarkEnd w:id="35"/>
      <w:bookmarkEnd w:id="36"/>
      <w:bookmarkEnd w:id="37"/>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本工程中，影响工期的主要因素是施工时高温和台风、降雨等因素影响等。此外，考虑到施工过程中不可预见因素的影响，我单位将在本工程的施工中将投入足够的施工机械、设备和周转材料，提前组织工程所需材料；紧凑、合理组织施工，保证按期完成施工任务。</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2、进度计划安排已按施工部署，综合考虑。</w:t>
      </w:r>
    </w:p>
    <w:p w:rsidR="009C1430" w:rsidRDefault="00083A4E" w:rsidP="00A63E9B">
      <w:pPr>
        <w:tabs>
          <w:tab w:val="left" w:pos="7650"/>
        </w:tabs>
        <w:spacing w:after="0" w:line="440" w:lineRule="exac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lastRenderedPageBreak/>
        <w:t>(二)、施工总进度及单项工程进度安排</w:t>
      </w:r>
      <w:bookmarkEnd w:id="38"/>
      <w:bookmarkEnd w:id="39"/>
      <w:bookmarkEnd w:id="40"/>
      <w:bookmarkEnd w:id="41"/>
      <w:bookmarkEnd w:id="42"/>
      <w:bookmarkEnd w:id="43"/>
      <w:bookmarkEnd w:id="44"/>
      <w:bookmarkEnd w:id="45"/>
      <w:bookmarkEnd w:id="46"/>
      <w:bookmarkEnd w:id="47"/>
      <w:bookmarkEnd w:id="48"/>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1、施工总进度控制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施工内容包括桥梁、道路、排水、</w:t>
      </w:r>
      <w:r>
        <w:rPr>
          <w:rFonts w:asciiTheme="minorEastAsia" w:eastAsiaTheme="minorEastAsia" w:hAnsiTheme="minorEastAsia" w:hint="eastAsia"/>
          <w:sz w:val="24"/>
          <w:szCs w:val="24"/>
        </w:rPr>
        <w:t>通信排管、交</w:t>
      </w:r>
      <w:r>
        <w:rPr>
          <w:rFonts w:asciiTheme="minorEastAsia" w:eastAsiaTheme="minorEastAsia" w:hAnsiTheme="minorEastAsia" w:hint="eastAsia"/>
          <w:color w:val="000000"/>
          <w:sz w:val="24"/>
          <w:szCs w:val="24"/>
        </w:rPr>
        <w:t>通配套设施及路灯工程。施工内容较多，作业面大。本公司承诺在投标文件要求的时间内完成本工程，成立以项目经理为首的进度控制小组，狠抓进度计划的落实，细化工程节点，有计划、有步骤地控制好关键工序，按施工进度网络计划和机械、劳动力配置计划组织施工，争取工程提前完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2、单项工程进度安排，详见：施工进度计划图。</w:t>
      </w:r>
    </w:p>
    <w:p w:rsidR="009C1430" w:rsidRDefault="00083A4E" w:rsidP="00A63E9B">
      <w:pPr>
        <w:tabs>
          <w:tab w:val="left" w:pos="7650"/>
        </w:tabs>
        <w:spacing w:after="0" w:line="440" w:lineRule="exact"/>
        <w:rPr>
          <w:rFonts w:asciiTheme="minorEastAsia" w:eastAsiaTheme="minorEastAsia" w:hAnsiTheme="minorEastAsia"/>
          <w:b/>
          <w:color w:val="000000"/>
          <w:sz w:val="24"/>
          <w:szCs w:val="24"/>
        </w:rPr>
      </w:pPr>
      <w:bookmarkStart w:id="49" w:name="_Toc216597505"/>
      <w:bookmarkStart w:id="50" w:name="_Toc216597644"/>
      <w:bookmarkStart w:id="51" w:name="_Toc229682338"/>
      <w:bookmarkStart w:id="52" w:name="_Toc229683315"/>
      <w:bookmarkStart w:id="53" w:name="_Toc229682505"/>
      <w:bookmarkStart w:id="54" w:name="_Toc229734732"/>
      <w:bookmarkStart w:id="55" w:name="_Toc229734341"/>
      <w:bookmarkStart w:id="56" w:name="_Toc230169220"/>
      <w:bookmarkStart w:id="57" w:name="_Toc234741504"/>
      <w:bookmarkStart w:id="58" w:name="_Toc229719257"/>
      <w:r>
        <w:rPr>
          <w:rFonts w:asciiTheme="minorEastAsia" w:eastAsiaTheme="minorEastAsia" w:hAnsiTheme="minorEastAsia" w:hint="eastAsia"/>
          <w:b/>
          <w:color w:val="000000"/>
          <w:sz w:val="24"/>
          <w:szCs w:val="24"/>
        </w:rPr>
        <w:t>(三)、保证工期措施</w:t>
      </w:r>
      <w:bookmarkEnd w:id="49"/>
      <w:bookmarkEnd w:id="50"/>
      <w:bookmarkEnd w:id="51"/>
      <w:bookmarkEnd w:id="52"/>
      <w:bookmarkEnd w:id="53"/>
      <w:bookmarkEnd w:id="54"/>
      <w:bookmarkEnd w:id="55"/>
      <w:bookmarkEnd w:id="56"/>
      <w:bookmarkEnd w:id="57"/>
      <w:bookmarkEnd w:id="58"/>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为确保工程按计划、保质保量顺利完工，我单位将坚持“优质、按期、安全、高效”的施工管理方针，严格按照总体重要节点进度计划执行，及时根据施工进度情况调整进度计划，保证总体计划的实施，特制定采取如下措施：</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A、组织措施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1、建立项目经理责任制，公司对工程实行指令性的计划目标，必须保证工期，扩大公司信誉和影响，公司实行对项目经理工期奖罚考核制。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2、组织和健全施工生产管理班子，在抓好质量、安全和材料供应的基础上，更要抓好施工进度，做到进度和质量并进。</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3、配备足够的劳动力，特别加强木工、钢筋工、泥砼工等主要工种的力量，结构施工接四套施工班组，其它工程均落实专业施工班组组织施工，并按进场计划及时进场。</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4、按照进度计划，编制月生产计划，并进行严格控制、检查督促和对照。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5、各工种班组按月计划要求，分别按排周、旬生产计划，从实际出发，说到做到，结合经济措施按月考核。</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B、管理措施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1、公司工程部对工程实行不定期检查、组织中间验收和隐蔽检验，每月检查一次工程进度，及时召开施工进度协调会。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2、项目负责人、管理班子（包括各工种班组组长）每周召开不少于一次的生产协调会，协调理顺各工种、工序之间衔接，确保工程进度不发生窝工现象。</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3、对各生产班组实行产值考核制度，推行施工任务单和分工责任制对计划完成、提前或延迟实行奖罚制度，促使工期按计划完成。</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C、技术措施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1、加强机械投入和周转材料投入及材料供应</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本工程工作量较大，工作面较长，加强机械设备和周转材料的投入直接关系到整个工程的实施和各项工程操作及工期的提前。因此，加强材料采购计划，编制各种材料、货源及供应计划、提前订货，及时到位。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2、充分利用空间作业，加班加点</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（1）实行科学施工现代化管理方法，实行弹性工作时间，充分利用加班作业，提高工作效率，加快施工速度。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（2）采用分块齐头和提前插入相结合，各工种之间做到提前穿插，按进度及时插入，提前进行结构中间验收，提前提供其他部位的工作条件。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（3）节假日不休息，砼浇捣采用二班制，进行施工。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3、选择科学合理的施工方案，安排切实可行的施工顺序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先进、科学的施工方案，合理周密的施工顺序是确保施工进度的关键，根据本工程结构特点，整体工程按总体方案顺序进行施工，以道路为主，带动其他附属工程同步施工，以主体结构为主导工序，道路、排水施工实行平面流水立体交叉作业。</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D、施工进度计划编排保证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按照工期要求，分阶段制定施工计划和实施方案重点工程和难点项目，施工前做好切实可行的施工组织设计，合理安排各分项工程的施工顺序，充分利用本单位施工经验丰富的有利条件，缩短流水作业的流程，努力加快每个环节的施工进度，确保总体工程进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加强计划管理，实行流水作业，详细编制施工计划，并用文字、图表的方式把编制依据、工程特点、施工方法、工艺流程、材料设备、劳动力安排、施工质量和安全措施等内容传达到每个职工，开展应知应会教育活动，使每个职工心中有数。在确保质量的前提下快速施工，因地制宜，根据工程的实际情况发挥职工的积极性。集思广益，应用和研究新技术、新工艺，促进工程的顺利进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3、正确对待工期与质量的关系，把工期、质量、责任有机结合起来，奖罚分明，充分调动职工积极性。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我单位对本工程的实施从资金、人员、机械设备、组织形式上已经做好了充分的准备工作。我们将严格按照我们在投标书中所拟定的施工方案进行深入的优化设计，获取最佳的施工方案。准备先期开赴现场的工程技术人员、现</w:t>
      </w:r>
      <w:r>
        <w:rPr>
          <w:rFonts w:asciiTheme="minorEastAsia" w:eastAsiaTheme="minorEastAsia" w:hAnsiTheme="minorEastAsia" w:hint="eastAsia"/>
          <w:color w:val="000000"/>
          <w:sz w:val="24"/>
          <w:szCs w:val="24"/>
        </w:rPr>
        <w:lastRenderedPageBreak/>
        <w:t>场管理人员、技术工人及主要的施工机械调动到位，并立即组织上述人员进入施工现场，进行各种拌和系统、施工临时设施的建设，尽快做好测量放样和复核定线工作，并将复测成果报监理工程师审批，确保在业主下达开工令之前做好全线正式开工的准备工作。</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E、材料供应保证措施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1、材料采购的渠道，提早联系，本工程需要的材料符合本工程的质量要求。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2、适量采购价格便宜，质量又符合要求的材料。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3、材料采购人员必须灵活机动，特事特办的原则。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4、材料采购人员必须责任性强，思想品德过硬，实行今天事今天办为原则，为本工程及时供应材料。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项目经理部统一安排材料的采购、运输、保管，领导和协调材料供应。对工程中使用的各种材料要预先落实到位，确保工程需要，坚决杜绝停工待料现象的发生。工程所需的各种材料，视材料的性质和价格，分别采用外购和当地采购的办法予以解决，并作一定数量的储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6、填筑料、水泥以及其他成品半成品材料都需预先取样检验测试，合格材料要预先签定协议落实到位，要有计划地组织材料物质到场，确保不因材料物资问题而贻误工程进度。</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F、经济保证措施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保证本工程按期完成的前提，则要确保本工程资金的使用运转和控制，只有做好资金的控制、使用和运转，才能使本工程能按期保质完成。因此公司针对资金问题进行专门研究和讨论，并提出以下几方面具体施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1、公司计划预算部搞好总体资金使用计划，材料人工、机械。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2、建立财务控制制度，工程款做到专款专用，本工程款保证不作其它用途和其它工程调拨使用。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3、项目部要按月进度施工计划，控制主要材料的计划用量和用款计划，合理安排。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4、当建设单位资金发生困难时，公司将采取积极措施，提供周转资金，用于本工程的建设，不使工程进度和质量因此而影响。</w:t>
      </w:r>
    </w:p>
    <w:p w:rsidR="009C1430" w:rsidRDefault="00083A4E" w:rsidP="00A63E9B">
      <w:pPr>
        <w:spacing w:after="0"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G、从安全生产上保证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加强职工安全法规教育，增强安全生产的意识。各施工班组成立安全小组，设专职人员负责日常生产的安全检查、督促，保证施工的顺利进行。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1、加强职工安全法制教育，增强安全生产意识。项目部成立安全生产小组，设专职安全员负责日常生产的安全检查、督促，保证施工的顺利进行。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2、做好工地防火措施，备足灭火设备，保证施工期间无火灾发生。</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3、组织人员进行工地安全值班工作，发现安全隐患及时告诉项目部作出正确处理，将一切不安定因素消灭在萌芽中。</w:t>
      </w:r>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59" w:name="_Toc154900487"/>
      <w:bookmarkStart w:id="60" w:name="_Toc123384368"/>
      <w:bookmarkStart w:id="61" w:name="_Toc182242985"/>
      <w:bookmarkStart w:id="62" w:name="_Toc534189260"/>
      <w:r>
        <w:rPr>
          <w:rFonts w:asciiTheme="minorEastAsia" w:eastAsiaTheme="minorEastAsia" w:hAnsiTheme="minorEastAsia" w:hint="eastAsia"/>
          <w:sz w:val="24"/>
          <w:szCs w:val="24"/>
        </w:rPr>
        <w:t xml:space="preserve">第二节 </w:t>
      </w:r>
      <w:bookmarkEnd w:id="59"/>
      <w:bookmarkEnd w:id="60"/>
      <w:bookmarkEnd w:id="61"/>
      <w:r>
        <w:rPr>
          <w:rFonts w:asciiTheme="minorEastAsia" w:eastAsiaTheme="minorEastAsia" w:hAnsiTheme="minorEastAsia" w:hint="eastAsia"/>
          <w:sz w:val="24"/>
          <w:szCs w:val="24"/>
        </w:rPr>
        <w:t>劳动力计划配置、材料供应计划配置</w:t>
      </w:r>
      <w:bookmarkEnd w:id="62"/>
    </w:p>
    <w:p w:rsidR="009C1430" w:rsidRDefault="00083A4E" w:rsidP="00A63E9B">
      <w:pPr>
        <w:pStyle w:val="3"/>
        <w:spacing w:before="0" w:after="0" w:line="440" w:lineRule="exact"/>
        <w:rPr>
          <w:rFonts w:asciiTheme="minorEastAsia" w:eastAsiaTheme="minorEastAsia" w:hAnsiTheme="minorEastAsia"/>
          <w:color w:val="000000"/>
          <w:sz w:val="24"/>
          <w:szCs w:val="24"/>
        </w:rPr>
      </w:pPr>
      <w:bookmarkStart w:id="63" w:name="_Toc534189261"/>
      <w:bookmarkStart w:id="64" w:name="_Toc123384369"/>
      <w:bookmarkStart w:id="65" w:name="_Toc182242986"/>
      <w:bookmarkStart w:id="66" w:name="_Toc154900488"/>
      <w:r>
        <w:rPr>
          <w:rFonts w:asciiTheme="minorEastAsia" w:eastAsiaTheme="minorEastAsia" w:hAnsiTheme="minorEastAsia" w:hint="eastAsia"/>
          <w:color w:val="000000"/>
          <w:sz w:val="24"/>
          <w:szCs w:val="24"/>
        </w:rPr>
        <w:t>一、劳动力计划</w:t>
      </w:r>
      <w:bookmarkEnd w:id="63"/>
      <w:bookmarkEnd w:id="64"/>
      <w:bookmarkEnd w:id="65"/>
      <w:bookmarkEnd w:id="66"/>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本工程施工高峰时配置劳动力152名，各工种的最多人数为：</w:t>
      </w:r>
    </w:p>
    <w:tbl>
      <w:tblPr>
        <w:tblW w:w="7278" w:type="dxa"/>
        <w:tblInd w:w="108" w:type="dxa"/>
        <w:tblBorders>
          <w:top w:val="single" w:sz="4" w:space="0" w:color="auto"/>
          <w:left w:val="single" w:sz="4" w:space="0" w:color="auto"/>
          <w:bottom w:val="single" w:sz="4" w:space="0" w:color="auto"/>
          <w:right w:val="single" w:sz="4" w:space="0" w:color="auto"/>
          <w:insideH w:val="single" w:sz="4" w:space="0" w:color="auto"/>
        </w:tblBorders>
        <w:shd w:val="clear" w:color="auto" w:fill="FFFFE5"/>
        <w:tblLayout w:type="fixed"/>
        <w:tblLook w:val="04A0"/>
      </w:tblPr>
      <w:tblGrid>
        <w:gridCol w:w="7278"/>
      </w:tblGrid>
      <w:tr w:rsidR="009C1430">
        <w:trPr>
          <w:cantSplit/>
          <w:trHeight w:val="500"/>
        </w:trPr>
        <w:tc>
          <w:tcPr>
            <w:tcW w:w="7278" w:type="dxa"/>
            <w:shd w:val="clear" w:color="auto" w:fill="FFFFE5"/>
            <w:vAlign w:val="center"/>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管理人员:                  20人</w:t>
            </w:r>
          </w:p>
        </w:tc>
      </w:tr>
      <w:tr w:rsidR="009C1430">
        <w:trPr>
          <w:cantSplit/>
          <w:trHeight w:val="500"/>
        </w:trPr>
        <w:tc>
          <w:tcPr>
            <w:tcW w:w="7278" w:type="dxa"/>
            <w:shd w:val="clear" w:color="auto" w:fill="FFFFE5"/>
            <w:vAlign w:val="center"/>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测量工:                    4人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钻孔桩钻机工:              12人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钢筋工：                   12人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电焊工：                   8人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模板工：                   15人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架子工：                   5人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砼工：                     20人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砌筑工：                   30人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预应力工：                 5人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排水管工：                 20人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道路工：                   20人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起重工：                   5人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挖机驾驶员：               10人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机修工：                    5人</w:t>
            </w:r>
          </w:p>
        </w:tc>
      </w:tr>
      <w:tr w:rsidR="009C1430">
        <w:trPr>
          <w:cantSplit/>
          <w:trHeight w:val="500"/>
        </w:trPr>
        <w:tc>
          <w:tcPr>
            <w:tcW w:w="7278" w:type="dxa"/>
            <w:shd w:val="clear" w:color="auto" w:fill="FFFFE5"/>
          </w:tcPr>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普工：                     20人</w:t>
            </w:r>
          </w:p>
        </w:tc>
      </w:tr>
    </w:tbl>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依据施工进度计划、定额用工计划，按工程施工阶段投入劳动力情况详见：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劳动力计划表（附在辅助资料表）。</w:t>
      </w:r>
    </w:p>
    <w:p w:rsidR="009C1430" w:rsidRDefault="00083A4E" w:rsidP="00A63E9B">
      <w:pPr>
        <w:pStyle w:val="3"/>
        <w:spacing w:before="0" w:after="0" w:line="440" w:lineRule="exact"/>
        <w:rPr>
          <w:rFonts w:asciiTheme="minorEastAsia" w:eastAsiaTheme="minorEastAsia" w:hAnsiTheme="minorEastAsia"/>
          <w:color w:val="000000"/>
          <w:sz w:val="24"/>
          <w:szCs w:val="24"/>
        </w:rPr>
      </w:pPr>
      <w:bookmarkStart w:id="67" w:name="_Toc182242987"/>
      <w:bookmarkStart w:id="68" w:name="_Toc154900489"/>
      <w:bookmarkStart w:id="69" w:name="_Toc534189262"/>
      <w:bookmarkStart w:id="70" w:name="_Toc123384370"/>
      <w:r>
        <w:rPr>
          <w:rFonts w:asciiTheme="minorEastAsia" w:eastAsiaTheme="minorEastAsia" w:hAnsiTheme="minorEastAsia" w:hint="eastAsia"/>
          <w:color w:val="000000"/>
          <w:sz w:val="24"/>
          <w:szCs w:val="24"/>
        </w:rPr>
        <w:t>二、主要材料供应计划</w:t>
      </w:r>
      <w:bookmarkEnd w:id="67"/>
      <w:bookmarkEnd w:id="68"/>
      <w:bookmarkEnd w:id="69"/>
      <w:bookmarkEnd w:id="7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1、主要材料进场计划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本工程工程量巨大，且工期紧，尤其要保证关键工程的材料供应，才能保证整个工程的进度和质量。鉴于这些年建筑材料市场形势的变化起伏，特别是钢材和水泥价格波动，这个经济性的问题根本性地决定着材料的供需是否平衡和质量优劣，从而直接关系着工程的质量和工期。我们将立即组织人员考察和选择各种原材料资源，择优选购，并在整个施工过程中密切关注和收集市场信息，以调整材料采购计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钢筋、钢绞线、商品混凝土等用量巨大，是本工程的重中之重，决定着整个工程的工期和质量，以至于企业的生命。我们将本着择优（质）择名（牌）录取的原则，与相应的厂家签订采购合同，杜绝低价选购、以次充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所有用于本工程的材料，其来源都将申报监理批准，质量和性能均按相应的材料标准和试验规程进行性能试验和质量试验，不合格材料禁止用于本工程。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根据施工进度计划，编制主要材料进场计划。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71" w:name="_Toc154900504"/>
      <w:r>
        <w:rPr>
          <w:rFonts w:asciiTheme="minorEastAsia" w:eastAsiaTheme="minorEastAsia" w:hAnsiTheme="minorEastAsia" w:hint="eastAsia"/>
          <w:color w:val="000000"/>
          <w:sz w:val="24"/>
          <w:szCs w:val="24"/>
        </w:rPr>
        <w:t>2、主要周转材料计划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本工程梁板施工中将大量使用钢模、钢管和支架等材料。为了达到用最小的消耗获取最佳的成效，拟对钢模、钢管等大型材料进行周转利用，节约资源，又满足交叉流水作业，节约工期。</w:t>
      </w:r>
      <w:bookmarkEnd w:id="71"/>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72" w:name="_Toc534189263"/>
      <w:bookmarkEnd w:id="13"/>
      <w:bookmarkEnd w:id="14"/>
      <w:bookmarkEnd w:id="15"/>
      <w:r>
        <w:rPr>
          <w:rFonts w:asciiTheme="minorEastAsia" w:eastAsiaTheme="minorEastAsia" w:hAnsiTheme="minorEastAsia" w:hint="eastAsia"/>
          <w:sz w:val="24"/>
          <w:szCs w:val="24"/>
        </w:rPr>
        <w:t>第三节 各专业工程协调配合措施</w:t>
      </w:r>
      <w:bookmarkEnd w:id="72"/>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专业交叉较多，有道路与管线交叉施工、道路与桥梁交叉施工等，其中道路工程中给排水管道与各综合管道交叉施工的合理安排，对工期影响较大，因此我公司将根据施工进度制定合理的协调机制并成立由项目部经理为主的协调小组处理好各分项工程之间的关系及其对外协调工作，使各分项工程发挥最大的生产力，为项目安全、按时、保质完成提供管理上的支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1．项目部管理人员协调分工</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28" w:type="dxa"/>
          <w:right w:w="28" w:type="dxa"/>
        </w:tblCellMar>
        <w:tblLook w:val="04A0"/>
      </w:tblPr>
      <w:tblGrid>
        <w:gridCol w:w="1014"/>
        <w:gridCol w:w="4347"/>
        <w:gridCol w:w="3064"/>
      </w:tblGrid>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序号</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单位部门名称</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施工单位对口人员</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项目总协调</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项目经理</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施工工序、施工班组协调</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项目生产副经理</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指定供货单位协调配合</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材料主管</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派出所、街道、居委会</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工程部主管</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交警、巡警、市容、公务</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项目副经理</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质量、安全监督站</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质量主管、安全主管</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环卫、环保、公务</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项目副经理</w:t>
            </w:r>
          </w:p>
        </w:tc>
      </w:tr>
      <w:tr w:rsidR="009C1430">
        <w:trPr>
          <w:trHeight w:hRule="exact" w:val="454"/>
          <w:jc w:val="center"/>
        </w:trPr>
        <w:tc>
          <w:tcPr>
            <w:tcW w:w="101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8</w:t>
            </w:r>
          </w:p>
        </w:tc>
        <w:tc>
          <w:tcPr>
            <w:tcW w:w="4347"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供电、供水、电信、煤气、环境</w:t>
            </w:r>
          </w:p>
        </w:tc>
        <w:tc>
          <w:tcPr>
            <w:tcW w:w="3064" w:type="dxa"/>
            <w:shd w:val="clear" w:color="auto" w:fill="CCFFFF"/>
            <w:vAlign w:val="center"/>
          </w:tcPr>
          <w:p w:rsidR="009C1430" w:rsidRDefault="00083A4E" w:rsidP="00A63E9B">
            <w:pPr>
              <w:tabs>
                <w:tab w:val="left" w:pos="7650"/>
              </w:tabs>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项目技术负责人</w:t>
            </w:r>
          </w:p>
        </w:tc>
      </w:tr>
    </w:tbl>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2．内部工种间的衔接，交叉配合措施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（1）工种间交接执行公司ISO01程序文件要求，上道工序为下道工序施工创造条件，上不清下不接。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（2）工种间衔接以不影响总进度计划的前提下，适当调整各工种施工进度。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（3）工种间交叉作业要在项目部管理人员统一调度下，注意保护好各工种施工的成品或半成品。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（4）在项目部管理人员统一管理下，按施工顺序安排各工种进场。</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（5）各工种交叉作业要注意施工安全，防止物体坠落打击和交通安全。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3．内部工种具体配合措施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（1）各工种需有工人参与测量放线，及时掌握建筑物测量放线情况，结合图纸，发现问题及时向设计反映，经设计认可对尺寸进行调整后，进行最后的测量放线工作。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（2）测量放线尺寸要准确无误，为后继工作打下良好基础。</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（3）各工种之间遇到问题或矛盾时应向项目管理人员反映协助解决，不可为一时之气自行解决，既影响团结又不利于工程后续工作的开展。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（4）各工种既分工，又是一个有机的整体，因此各工种要密切配合，环环紧扣，共同努力创一流的施工质量，确保工程质量目标”一次性验收合格”达到建设单位标准。</w:t>
      </w:r>
    </w:p>
    <w:p w:rsidR="009C1430" w:rsidRDefault="00083A4E" w:rsidP="00A63E9B">
      <w:pPr>
        <w:pStyle w:val="1"/>
        <w:spacing w:before="0" w:after="0" w:line="440" w:lineRule="exact"/>
        <w:jc w:val="center"/>
        <w:rPr>
          <w:rFonts w:asciiTheme="minorEastAsia" w:eastAsiaTheme="minorEastAsia" w:hAnsiTheme="minorEastAsia"/>
          <w:sz w:val="24"/>
          <w:szCs w:val="24"/>
        </w:rPr>
      </w:pPr>
      <w:bookmarkStart w:id="73" w:name="_Toc534189264"/>
      <w:r>
        <w:rPr>
          <w:rFonts w:asciiTheme="minorEastAsia" w:eastAsiaTheme="minorEastAsia" w:hAnsiTheme="minorEastAsia" w:hint="eastAsia"/>
          <w:sz w:val="24"/>
          <w:szCs w:val="24"/>
        </w:rPr>
        <w:t>第三章 工程质量保证措施、安全文明施工及环保措施</w:t>
      </w:r>
      <w:bookmarkEnd w:id="73"/>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74" w:name="_Toc271662891"/>
      <w:bookmarkStart w:id="75" w:name="_Toc534189265"/>
      <w:r>
        <w:rPr>
          <w:rFonts w:asciiTheme="minorEastAsia" w:eastAsiaTheme="minorEastAsia" w:hAnsiTheme="minorEastAsia" w:hint="eastAsia"/>
          <w:sz w:val="24"/>
          <w:szCs w:val="24"/>
        </w:rPr>
        <w:t xml:space="preserve">第一节 </w:t>
      </w:r>
      <w:bookmarkEnd w:id="74"/>
      <w:r>
        <w:rPr>
          <w:rFonts w:asciiTheme="minorEastAsia" w:eastAsiaTheme="minorEastAsia" w:hAnsiTheme="minorEastAsia" w:hint="eastAsia"/>
          <w:sz w:val="24"/>
          <w:szCs w:val="24"/>
        </w:rPr>
        <w:t>工程质量目标及保证措施</w:t>
      </w:r>
      <w:bookmarkEnd w:id="75"/>
    </w:p>
    <w:p w:rsidR="009C1430" w:rsidRDefault="00083A4E" w:rsidP="00A63E9B">
      <w:pPr>
        <w:pStyle w:val="3"/>
        <w:spacing w:before="0" w:after="0" w:line="440" w:lineRule="exact"/>
        <w:rPr>
          <w:rFonts w:asciiTheme="minorEastAsia" w:eastAsiaTheme="minorEastAsia" w:hAnsiTheme="minorEastAsia"/>
          <w:sz w:val="24"/>
          <w:szCs w:val="24"/>
        </w:rPr>
      </w:pPr>
      <w:bookmarkStart w:id="76" w:name="_Toc113846212"/>
      <w:bookmarkStart w:id="77" w:name="_Toc480429735"/>
      <w:bookmarkStart w:id="78" w:name="_Toc113846070"/>
      <w:bookmarkStart w:id="79" w:name="_Toc113853371"/>
      <w:bookmarkStart w:id="80" w:name="_Toc113853559"/>
      <w:bookmarkStart w:id="81" w:name="_Toc114554170"/>
      <w:bookmarkStart w:id="82" w:name="_Toc114554279"/>
      <w:bookmarkStart w:id="83" w:name="_Toc114554362"/>
      <w:bookmarkStart w:id="84" w:name="_Toc140045354"/>
      <w:bookmarkStart w:id="85" w:name="_Toc150502375"/>
      <w:bookmarkStart w:id="86" w:name="_Toc187132680"/>
      <w:bookmarkStart w:id="87" w:name="_Toc271662892"/>
      <w:bookmarkStart w:id="88" w:name="_Toc534189266"/>
      <w:r>
        <w:rPr>
          <w:rFonts w:asciiTheme="minorEastAsia" w:eastAsiaTheme="minorEastAsia" w:hAnsiTheme="minorEastAsia" w:hint="eastAsia"/>
          <w:sz w:val="24"/>
          <w:szCs w:val="24"/>
        </w:rPr>
        <w:t>一、工程质量管理</w:t>
      </w:r>
      <w:bookmarkEnd w:id="76"/>
      <w:bookmarkEnd w:id="77"/>
      <w:bookmarkEnd w:id="78"/>
      <w:bookmarkEnd w:id="79"/>
      <w:bookmarkEnd w:id="80"/>
      <w:bookmarkEnd w:id="81"/>
      <w:bookmarkEnd w:id="82"/>
      <w:bookmarkEnd w:id="83"/>
      <w:bookmarkEnd w:id="84"/>
      <w:bookmarkEnd w:id="85"/>
      <w:bookmarkEnd w:id="86"/>
      <w:r>
        <w:rPr>
          <w:rFonts w:asciiTheme="minorEastAsia" w:eastAsiaTheme="minorEastAsia" w:hAnsiTheme="minorEastAsia" w:hint="eastAsia"/>
          <w:sz w:val="24"/>
          <w:szCs w:val="24"/>
        </w:rPr>
        <w:t>网络体系</w:t>
      </w:r>
      <w:bookmarkEnd w:id="87"/>
      <w:bookmarkEnd w:id="88"/>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89" w:name="_Toc187132681"/>
      <w:r>
        <w:rPr>
          <w:rFonts w:asciiTheme="minorEastAsia" w:eastAsiaTheme="minorEastAsia" w:hAnsiTheme="minorEastAsia" w:hint="eastAsia"/>
          <w:color w:val="000000"/>
          <w:sz w:val="24"/>
          <w:szCs w:val="24"/>
        </w:rPr>
        <w:t>（一）、</w:t>
      </w:r>
      <w:bookmarkEnd w:id="89"/>
      <w:r>
        <w:rPr>
          <w:rFonts w:asciiTheme="minorEastAsia" w:eastAsiaTheme="minorEastAsia" w:hAnsiTheme="minorEastAsia" w:hint="eastAsia"/>
          <w:color w:val="000000"/>
          <w:sz w:val="24"/>
          <w:szCs w:val="24"/>
        </w:rPr>
        <w:t>工程质量目标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工程施工质量的好坏直接关系到人民生命财产安全和整个企业的信誉，为此在本工程施工过程中，我们将严格按照资格预审情况，组织精兵强将，精心施工，切实落实“质量第一”的方针。</w:t>
      </w:r>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本工程质量目标：</w:t>
      </w:r>
      <w:r>
        <w:rPr>
          <w:rFonts w:asciiTheme="minorEastAsia" w:eastAsiaTheme="minorEastAsia" w:hAnsiTheme="minorEastAsia" w:hint="eastAsia"/>
          <w:b/>
          <w:sz w:val="24"/>
          <w:szCs w:val="24"/>
        </w:rPr>
        <w:t>按国家验收标准一次性验收合格，争创甬江杯</w:t>
      </w:r>
      <w:r>
        <w:rPr>
          <w:rFonts w:asciiTheme="minorEastAsia" w:eastAsiaTheme="minorEastAsia" w:hAnsiTheme="minorEastAsia" w:hint="eastAsia"/>
          <w:b/>
          <w:color w:val="000000"/>
          <w:sz w:val="24"/>
          <w:szCs w:val="24"/>
        </w:rPr>
        <w:t>。</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在组织管理上建立以公司总工程师、项目总工程师、施工班组质量员组成的三级管理网络，加强对质量工作的组织领导，强化质量意识（施工质量管理体系图附后）。</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为了优质、高速完成本工程，施工中项目部将按照有关规定建立健全工程质量管理保证体系，执行严格的质量管理措施，确保工程质量。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90" w:name="_Toc187132682"/>
      <w:r>
        <w:rPr>
          <w:rFonts w:asciiTheme="minorEastAsia" w:eastAsiaTheme="minorEastAsia" w:hAnsiTheme="minorEastAsia" w:hint="eastAsia"/>
          <w:color w:val="000000"/>
          <w:sz w:val="24"/>
          <w:szCs w:val="24"/>
        </w:rPr>
        <w:t>（二）、质量管理体系</w:t>
      </w:r>
      <w:bookmarkEnd w:id="90"/>
    </w:p>
    <w:p w:rsidR="000F1352" w:rsidRDefault="00083A4E" w:rsidP="000F1352">
      <w:pPr>
        <w:tabs>
          <w:tab w:val="left" w:pos="7650"/>
        </w:tabs>
        <w:spacing w:after="0" w:line="440" w:lineRule="exact"/>
        <w:ind w:firstLineChars="200" w:firstLine="480"/>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质量管理体系实施三级管理。第一级为具体操作班组质量员；第二级是项目总工程师（技术负责人）负总责，质量员具体实施，负责对第一级管理人员的监督检查和内业资料的收集、整理和汇总，并负责内业资料的归档工作；第三级为公司总工程师负责，工程部具体实施，对第二级管理人员监督检查。</w:t>
      </w:r>
    </w:p>
    <w:p w:rsidR="009C1430" w:rsidRDefault="009C1430" w:rsidP="000F1352">
      <w:pPr>
        <w:tabs>
          <w:tab w:val="left" w:pos="7650"/>
        </w:tabs>
        <w:spacing w:after="0" w:line="440" w:lineRule="exact"/>
        <w:ind w:firstLineChars="200" w:firstLine="480"/>
        <w:rPr>
          <w:rFonts w:asciiTheme="minorEastAsia" w:eastAsiaTheme="minorEastAsia" w:hAnsiTheme="minorEastAsia"/>
          <w:color w:val="000000"/>
          <w:sz w:val="24"/>
          <w:szCs w:val="24"/>
        </w:rPr>
      </w:pPr>
      <w:r w:rsidRPr="009C1430">
        <w:rPr>
          <w:rFonts w:asciiTheme="minorEastAsia" w:eastAsiaTheme="minorEastAsia" w:hAnsiTheme="minorEastAsia"/>
          <w:sz w:val="24"/>
          <w:szCs w:val="24"/>
        </w:rPr>
        <w:pict>
          <v:group id="_x0000_s1788" style="position:absolute;left:0;text-align:left;margin-left:70.35pt;margin-top:28.45pt;width:345.45pt;height:324.85pt;z-index:251666432" coordorigin="2783,4378" coordsize="6909,6497203">
            <v:shape id="_x0000_s1789" type="#_x0000_t202" style="position:absolute;left:5381;top:5120;width:1711;height:414" fillcolor="#ccecff" strokecolor="#c9f">
              <v:fill r:id="rId9" o:title="蓝色面巾纸" rotate="t" type="tile"/>
              <v:textbox inset="0,1mm,1mm,0">
                <w:txbxContent>
                  <w:p w:rsidR="009E5364" w:rsidRDefault="009E5364">
                    <w:pPr>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项目总工</w:t>
                    </w:r>
                  </w:p>
                </w:txbxContent>
              </v:textbox>
            </v:shape>
            <v:shape id="_x0000_s1790" type="#_x0000_t202" style="position:absolute;left:5374;top:4378;width:1725;height:415" fillcolor="#ccecff" strokecolor="#c9f">
              <v:fill r:id="rId9" o:title="蓝色面巾纸" rotate="t" type="tile"/>
              <v:textbox inset="0,1mm,1mm,0">
                <w:txbxContent>
                  <w:p w:rsidR="009E5364" w:rsidRDefault="009E5364">
                    <w:pPr>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项目经理</w:t>
                    </w:r>
                  </w:p>
                </w:txbxContent>
              </v:textbox>
            </v:shape>
            <v:shape id="_x0000_s1791" type="#_x0000_t202" style="position:absolute;left:7483;top:6171;width:1724;height:415" fillcolor="#ccecff" strokecolor="#c9f">
              <v:fill r:id="rId9" o:title="蓝色面巾纸" rotate="t" type="tile"/>
              <v:textbox inset="0,1mm,1mm,0">
                <w:txbxContent>
                  <w:p w:rsidR="009E5364" w:rsidRDefault="009E5364">
                    <w:pPr>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工程部</w:t>
                    </w:r>
                  </w:p>
                </w:txbxContent>
              </v:textbox>
            </v:shape>
            <v:shape id="_x0000_s1792" type="#_x0000_t202" style="position:absolute;left:2945;top:6171;width:1725;height:415" fillcolor="#ccecff" strokecolor="#c9f">
              <v:fill r:id="rId9" o:title="蓝色面巾纸" rotate="t" type="tile"/>
              <v:textbox inset="0,1mm,1mm,0">
                <w:txbxContent>
                  <w:p w:rsidR="009E5364" w:rsidRDefault="009E5364">
                    <w:pPr>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质检部</w:t>
                    </w:r>
                  </w:p>
                </w:txbxContent>
              </v:textbox>
            </v:shape>
            <v:shape id="_x0000_s1793" type="#_x0000_t202" style="position:absolute;left:2783;top:7102;width:461;height:2159" fillcolor="#ccecff" strokecolor="#c9f">
              <v:fill r:id="rId9" o:title="蓝色面巾纸" rotate="t" type="tile"/>
              <v:textbox inset="0,3mm,1mm,3mm">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文件资料管理</w:t>
                    </w:r>
                  </w:p>
                </w:txbxContent>
              </v:textbox>
            </v:shape>
            <v:shape id="_x0000_s1794" type="#_x0000_t202" style="position:absolute;left:2847;top:9999;width:2854;height:876" fillcolor="#ccecff" strokecolor="#c9f">
              <v:fill r:id="rId9" o:title="蓝色面巾纸" rotate="t" type="tile"/>
              <v:textbox inset="0,1mm,1mm,0">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操作质量管理</w:t>
                    </w:r>
                  </w:p>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（组长或兼职质量员）</w:t>
                    </w:r>
                  </w:p>
                </w:txbxContent>
              </v:textbox>
            </v:shape>
            <v:shape id="_x0000_s1795" type="#_x0000_t202" style="position:absolute;left:6549;top:10266;width:2684;height:414" fillcolor="#ccecff" strokecolor="#c9f">
              <v:fill r:id="rId9" o:title="蓝色面巾纸" rotate="t" type="tile"/>
              <v:textbox inset="0,1mm,1mm,0">
                <w:txbxContent>
                  <w:p w:rsidR="009E5364" w:rsidRDefault="009E5364">
                    <w:pPr>
                      <w:jc w:val="center"/>
                      <w:textAlignment w:val="center"/>
                      <w:rPr>
                        <w:rFonts w:asciiTheme="minorEastAsia" w:eastAsiaTheme="minorEastAsia" w:hAnsiTheme="minorEastAsia"/>
                        <w:sz w:val="24"/>
                      </w:rPr>
                    </w:pPr>
                    <w:r>
                      <w:rPr>
                        <w:rFonts w:asciiTheme="minorEastAsia" w:eastAsiaTheme="minorEastAsia" w:hAnsiTheme="minorEastAsia" w:hint="eastAsia"/>
                        <w:sz w:val="24"/>
                      </w:rPr>
                      <w:t>协作队质量管理</w:t>
                    </w:r>
                  </w:p>
                </w:txbxContent>
              </v:textbox>
            </v:shape>
            <v:line id="_x0000_s1796" style="position:absolute" from="3853,5861" to="8299,5861" filled="t" fillcolor="#ccecff" strokecolor="#c9f">
              <v:fill r:id="rId9" o:title="蓝色面巾纸" type="tile"/>
            </v:line>
            <v:line id="_x0000_s1797" style="position:absolute" from="8299,5861" to="8299,6171" filled="t" fillcolor="#ccecff" strokecolor="#c9f">
              <v:fill r:id="rId9" o:title="蓝色面巾纸" type="tile"/>
              <v:stroke endarrow="block"/>
            </v:line>
            <v:line id="_x0000_s1798" style="position:absolute" from="3853,5861" to="3853,6171" filled="t" fillcolor="#ccecff" strokecolor="#c9f">
              <v:fill r:id="rId9" o:title="蓝色面巾纸" type="tile"/>
              <v:stroke endarrow="block"/>
            </v:line>
            <v:line id="_x0000_s1799" style="position:absolute" from="3009,6791" to="4643,6791" filled="t" fillcolor="#ccecff" strokecolor="#c9f">
              <v:fill r:id="rId9" o:title="蓝色面巾纸" type="tile"/>
            </v:line>
            <v:line id="_x0000_s1800" style="position:absolute" from="3009,6791" to="3009,7102" filled="t" fillcolor="#ccecff" strokecolor="#c9f">
              <v:fill r:id="rId9" o:title="蓝色面巾纸" type="tile"/>
              <v:stroke endarrow="block"/>
            </v:line>
            <v:line id="_x0000_s1801" style="position:absolute" from="4643,6791" to="4643,7102" filled="t" fillcolor="#ccecff" strokecolor="#c9f">
              <v:fill r:id="rId9" o:title="蓝色面巾纸" type="tile"/>
              <v:stroke endarrow="block"/>
            </v:line>
            <v:line id="_x0000_s1802" style="position:absolute" from="6912,6791" to="9453,6791" filled="t" fillcolor="#ccecff" strokecolor="#c9f">
              <v:fill r:id="rId9" o:title="蓝色面巾纸" type="tile"/>
            </v:line>
            <v:line id="_x0000_s1803" style="position:absolute" from="6514,6791" to="6514,7102" filled="t" fillcolor="#ccecff" strokecolor="#c9f">
              <v:fill r:id="rId9" o:title="蓝色面巾纸" type="tile"/>
              <v:stroke endarrow="block"/>
            </v:line>
            <v:line id="_x0000_s1804" style="position:absolute" from="7248,6791" to="7248,7102" filled="t" fillcolor="#ccecff" strokecolor="#c9f">
              <v:fill r:id="rId9" o:title="蓝色面巾纸" type="tile"/>
              <v:stroke endarrow="block"/>
            </v:line>
            <v:line id="_x0000_s1805" style="position:absolute" from="8718,6791" to="8718,7102" filled="t" fillcolor="#ccecff" strokecolor="#c9f">
              <v:fill r:id="rId9" o:title="蓝色面巾纸" type="tile"/>
              <v:stroke endarrow="block"/>
            </v:line>
            <v:line id="_x0000_s1806" style="position:absolute" from="9453,6791" to="9453,7102" filled="t" fillcolor="#ccecff" strokecolor="#c9f">
              <v:fill r:id="rId9" o:title="蓝色面巾纸" type="tile"/>
              <v:stroke endarrow="block"/>
            </v:line>
            <v:line id="_x0000_s1807" style="position:absolute" from="3009,9482" to="9453,9482" filled="t" fillcolor="#ccecff" strokecolor="#c9f">
              <v:fill r:id="rId9" o:title="蓝色面巾纸" type="tile"/>
            </v:line>
            <v:line id="_x0000_s1808" style="position:absolute;flip:y" from="3009,9274" to="3009,9482" filled="t" fillcolor="#ccecff" strokecolor="#c9f">
              <v:fill r:id="rId9" o:title="蓝色面巾纸" type="tile"/>
            </v:line>
            <v:line id="_x0000_s1809" style="position:absolute;flip:y" from="6521,9274" to="6521,9482" filled="t" fillcolor="#ccecff" strokecolor="#c9f">
              <v:fill r:id="rId9" o:title="蓝色面巾纸" type="tile"/>
            </v:line>
            <v:line id="_x0000_s1810" style="position:absolute;flip:y" from="4643,9274" to="4643,9482" filled="t" fillcolor="#ccecff" strokecolor="#c9f">
              <v:fill r:id="rId9" o:title="蓝色面巾纸" type="tile"/>
            </v:line>
            <v:line id="_x0000_s1811" style="position:absolute;flip:y" from="7247,9274" to="7247,9482" filled="t" fillcolor="#ccecff" strokecolor="#c9f">
              <v:fill r:id="rId9" o:title="蓝色面巾纸" type="tile"/>
            </v:line>
            <v:line id="_x0000_s1812" style="position:absolute;flip:y" from="7958,9274" to="7958,9482" filled="t" fillcolor="#ccecff" strokecolor="#c9f">
              <v:fill r:id="rId9" o:title="蓝色面巾纸" type="tile"/>
            </v:line>
            <v:line id="_x0000_s1813" style="position:absolute;flip:y" from="8728,9274" to="8728,9482" filled="t" fillcolor="#ccecff" strokecolor="#c9f">
              <v:fill r:id="rId9" o:title="蓝色面巾纸" type="tile"/>
            </v:line>
            <v:line id="_x0000_s1814" style="position:absolute;flip:y" from="9453,9274" to="9453,9482" filled="t" fillcolor="#ccecff" strokecolor="#c9f">
              <v:fill r:id="rId9" o:title="蓝色面巾纸" type="tile"/>
            </v:line>
            <v:line id="_x0000_s1815" style="position:absolute;flip:y" from="3796,9274" to="3796,9482" filled="t" fillcolor="#ccecff" strokecolor="#c9f">
              <v:fill r:id="rId9" o:title="蓝色面巾纸" type="tile"/>
            </v:line>
            <v:line id="_x0000_s1816" style="position:absolute" from="4280,9791" to="7728,9791" filled="t" fillcolor="#ccecff" strokecolor="#c9f">
              <v:fill r:id="rId9" o:title="蓝色面巾纸" type="tile"/>
            </v:line>
            <v:line id="_x0000_s1817" style="position:absolute" from="6005,9482" to="6005,9791" filled="t" fillcolor="#ccecff" strokecolor="#c9f">
              <v:fill r:id="rId9" o:title="蓝色面巾纸" type="tile"/>
            </v:line>
            <v:line id="_x0000_s1818" style="position:absolute" from="4280,9791" to="4280,9999" filled="t" fillcolor="#ccecff" strokecolor="#c9f">
              <v:fill r:id="rId9" o:title="蓝色面巾纸" type="tile"/>
              <v:stroke endarrow="block"/>
            </v:line>
            <v:shape id="_x0000_s1819" style="position:absolute;left:7728;top:9791;width:1;height:459" coordsize="1,443" path="m,l1,443e" fillcolor="#ccecff" strokecolor="#c9f">
              <v:fill r:id="rId9" o:title="蓝色面巾纸" rotate="t" type="tile"/>
              <v:stroke endarrow="block"/>
              <v:path arrowok="t"/>
            </v:shape>
            <v:line id="_x0000_s1820" style="position:absolute" from="3787,6586" to="3787,7102" filled="t" fillcolor="#ccecff" strokecolor="#c9f">
              <v:fill r:id="rId9" o:title="蓝色面巾纸" type="tile"/>
              <v:stroke endarrow="block"/>
            </v:line>
            <v:line id="_x0000_s1821" style="position:absolute" from="8001,6791" to="8001,7102" filled="t" fillcolor="#ccecff" strokecolor="#c9f">
              <v:fill r:id="rId9" o:title="蓝色面巾纸" type="tile"/>
              <v:stroke endarrow="block"/>
            </v:line>
            <v:line id="_x0000_s1822" style="position:absolute" from="4566,6791" to="6899,6791" filled="t" fillcolor="#ccecff" strokecolor="#c9f">
              <v:fill r:id="rId9" o:title="蓝色面巾纸" type="tile"/>
            </v:line>
            <v:shape id="_x0000_s1823" type="#_x0000_t202" style="position:absolute;left:3557;top:7100;width:461;height:2159" fillcolor="#ccecff" strokecolor="#c9f">
              <v:fill r:id="rId9" o:title="蓝色面巾纸" rotate="t" type="tile"/>
              <v:textbox inset="1mm,0,1mm,0">
                <w:txbxContent>
                  <w:p w:rsidR="009E5364" w:rsidRDefault="009E536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质量体系运行管理</w:t>
                    </w:r>
                  </w:p>
                </w:txbxContent>
              </v:textbox>
            </v:shape>
            <v:shape id="_x0000_s1824" type="#_x0000_t202" style="position:absolute;left:4403;top:7100;width:460;height:2159" fillcolor="#ccecff" strokecolor="#c9f">
              <v:fill r:id="rId9" o:title="蓝色面巾纸" rotate="t" type="tile"/>
              <v:textbox inset="0,3mm,1mm,3mm">
                <w:txbxContent>
                  <w:p w:rsidR="009E5364" w:rsidRDefault="009E536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质量检查管</w:t>
                    </w:r>
                    <w:r>
                      <w:rPr>
                        <w:rFonts w:asciiTheme="minorEastAsia" w:eastAsiaTheme="minorEastAsia" w:hAnsiTheme="minorEastAsia" w:hint="eastAsia"/>
                        <w:sz w:val="24"/>
                      </w:rPr>
                      <w:t>理</w:t>
                    </w:r>
                  </w:p>
                </w:txbxContent>
              </v:textbox>
            </v:shape>
            <v:shape id="_x0000_s1825" type="#_x0000_t202" style="position:absolute;left:6274;top:7102;width:460;height:2159" fillcolor="#ccecff" strokecolor="#c9f">
              <v:fill r:id="rId9" o:title="蓝色面巾纸" rotate="t" type="tile"/>
              <v:textbox inset="0,3mm,1mm,3mm">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工程技术管理</w:t>
                    </w:r>
                  </w:p>
                </w:txbxContent>
              </v:textbox>
            </v:shape>
            <v:shape id="_x0000_s1826" type="#_x0000_t202" style="position:absolute;left:6999;top:7100;width:460;height:2159" fillcolor="#ccecff" strokecolor="#c9f">
              <v:fill r:id="rId9" o:title="蓝色面巾纸" rotate="t" type="tile"/>
              <v:textbox inset="0,1mm,1mm,0">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测  量  管  理</w:t>
                    </w:r>
                  </w:p>
                </w:txbxContent>
              </v:textbox>
            </v:shape>
            <v:shape id="_x0000_s1827" type="#_x0000_t202" style="position:absolute;left:7743;top:7100;width:460;height:2159" fillcolor="#ccecff" strokecolor="#c9f">
              <v:fill r:id="rId9" o:title="蓝色面巾纸" rotate="t" type="tile"/>
              <v:textbox inset="0,1mm,1mm,0">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试  验  管  理</w:t>
                    </w:r>
                  </w:p>
                </w:txbxContent>
              </v:textbox>
            </v:shape>
            <v:shape id="_x0000_s1828" type="#_x0000_t202" style="position:absolute;left:8487;top:7100;width:460;height:2159" fillcolor="#ccecff" strokecolor="#c9f">
              <v:fill r:id="rId9" o:title="蓝色面巾纸" rotate="t" type="tile"/>
              <v:textbox inset="0,3mm,1mm,3mm">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计  量  管  理</w:t>
                    </w:r>
                  </w:p>
                </w:txbxContent>
              </v:textbox>
            </v:shape>
            <v:shape id="_x0000_s1829" type="#_x0000_t202" style="position:absolute;left:9232;top:7100;width:460;height:2159" fillcolor="#ccecff" strokecolor="#c9f">
              <v:fill r:id="rId9" o:title="蓝色面巾纸" rotate="t" type="tile"/>
              <v:textbox inset="0,3mm,1mm,3mm">
                <w:txbxContent>
                  <w:p w:rsidR="009E5364" w:rsidRDefault="009E5364">
                    <w:pPr>
                      <w:jc w:val="center"/>
                      <w:rPr>
                        <w:rFonts w:asciiTheme="minorEastAsia" w:eastAsiaTheme="minorEastAsia" w:hAnsiTheme="minorEastAsia"/>
                        <w:sz w:val="24"/>
                      </w:rPr>
                    </w:pPr>
                    <w:r>
                      <w:rPr>
                        <w:rFonts w:asciiTheme="minorEastAsia" w:eastAsiaTheme="minorEastAsia" w:hAnsiTheme="minorEastAsia" w:hint="eastAsia"/>
                        <w:sz w:val="24"/>
                      </w:rPr>
                      <w:t>工  艺  管  理</w:t>
                    </w:r>
                  </w:p>
                </w:txbxContent>
              </v:textbox>
            </v:shape>
            <v:line id="_x0000_s1830" style="position:absolute" from="6237,5546" to="6237,5857" filled="t" fillcolor="#ccecff" strokecolor="#c9f">
              <v:fill r:id="rId9" o:title="蓝色面巾纸" type="tile"/>
              <v:stroke endarrow="block"/>
            </v:line>
            <v:line id="_x0000_s1831" style="position:absolute" from="6237,4811" to="6237,5122" filled="t" fillcolor="#ccecff" strokecolor="#c9f">
              <v:fill r:id="rId9" o:title="蓝色面巾纸" type="tile"/>
              <v:stroke endarrow="block"/>
            </v:line>
            <v:line id="_x0000_s1832" style="position:absolute" from="8299,6586" to="8299,6791" filled="t" fillcolor="#ccecff" strokecolor="#c9f">
              <v:fill r:id="rId9" o:title="蓝色面巾纸" type="tile"/>
            </v:line>
          </v:group>
        </w:pict>
      </w: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b/>
          <w:color w:val="FF0000"/>
          <w:sz w:val="24"/>
          <w:szCs w:val="24"/>
        </w:rPr>
      </w:pPr>
    </w:p>
    <w:p w:rsidR="009C1430" w:rsidRDefault="009C1430" w:rsidP="00A63E9B">
      <w:pPr>
        <w:spacing w:after="0" w:line="440" w:lineRule="exact"/>
        <w:jc w:val="center"/>
        <w:rPr>
          <w:rFonts w:asciiTheme="minorEastAsia" w:eastAsiaTheme="minorEastAsia" w:hAnsiTheme="minorEastAsia" w:hint="eastAsia"/>
          <w:b/>
          <w:color w:val="FF0000"/>
          <w:sz w:val="24"/>
          <w:szCs w:val="24"/>
        </w:rPr>
      </w:pPr>
    </w:p>
    <w:p w:rsidR="000F1352" w:rsidRDefault="000F1352" w:rsidP="00A63E9B">
      <w:pPr>
        <w:spacing w:after="0" w:line="440" w:lineRule="exact"/>
        <w:jc w:val="center"/>
        <w:rPr>
          <w:rFonts w:asciiTheme="minorEastAsia" w:eastAsiaTheme="minorEastAsia" w:hAnsiTheme="minorEastAsia" w:hint="eastAsia"/>
          <w:b/>
          <w:color w:val="FF0000"/>
          <w:sz w:val="24"/>
          <w:szCs w:val="24"/>
        </w:rPr>
      </w:pPr>
    </w:p>
    <w:p w:rsidR="000F1352" w:rsidRDefault="000F1352" w:rsidP="00A63E9B">
      <w:pPr>
        <w:spacing w:after="0" w:line="440" w:lineRule="exact"/>
        <w:jc w:val="center"/>
        <w:rPr>
          <w:rFonts w:asciiTheme="minorEastAsia" w:eastAsiaTheme="minorEastAsia" w:hAnsiTheme="minorEastAsia" w:hint="eastAsia"/>
          <w:b/>
          <w:color w:val="FF0000"/>
          <w:sz w:val="24"/>
          <w:szCs w:val="24"/>
        </w:rPr>
      </w:pPr>
    </w:p>
    <w:p w:rsidR="000F1352" w:rsidRDefault="000F1352" w:rsidP="00A63E9B">
      <w:pPr>
        <w:spacing w:after="0" w:line="440" w:lineRule="exact"/>
        <w:jc w:val="center"/>
        <w:rPr>
          <w:rFonts w:asciiTheme="minorEastAsia" w:eastAsiaTheme="minorEastAsia" w:hAnsiTheme="minorEastAsia" w:hint="eastAsia"/>
          <w:b/>
          <w:color w:val="FF0000"/>
          <w:sz w:val="24"/>
          <w:szCs w:val="24"/>
        </w:rPr>
      </w:pPr>
    </w:p>
    <w:p w:rsidR="000F1352" w:rsidRDefault="000F1352" w:rsidP="00A63E9B">
      <w:pPr>
        <w:spacing w:after="0" w:line="440" w:lineRule="exact"/>
        <w:jc w:val="center"/>
        <w:rPr>
          <w:rFonts w:asciiTheme="minorEastAsia" w:eastAsiaTheme="minorEastAsia" w:hAnsiTheme="minorEastAsia" w:hint="eastAsia"/>
          <w:b/>
          <w:color w:val="FF0000"/>
          <w:sz w:val="24"/>
          <w:szCs w:val="24"/>
        </w:rPr>
      </w:pPr>
    </w:p>
    <w:p w:rsidR="000F1352" w:rsidRDefault="000F1352" w:rsidP="00A63E9B">
      <w:pPr>
        <w:spacing w:after="0" w:line="440" w:lineRule="exact"/>
        <w:jc w:val="center"/>
        <w:rPr>
          <w:rFonts w:asciiTheme="minorEastAsia" w:eastAsiaTheme="minorEastAsia" w:hAnsiTheme="minorEastAsia"/>
          <w:b/>
          <w:color w:val="FF0000"/>
          <w:sz w:val="24"/>
          <w:szCs w:val="24"/>
        </w:rPr>
      </w:pPr>
    </w:p>
    <w:p w:rsidR="009C1430" w:rsidRDefault="00083A4E" w:rsidP="00A63E9B">
      <w:pPr>
        <w:spacing w:after="0" w:line="440" w:lineRule="exact"/>
        <w:jc w:val="center"/>
        <w:rPr>
          <w:rFonts w:asciiTheme="minorEastAsia" w:eastAsiaTheme="minorEastAsia" w:hAnsiTheme="minorEastAsia"/>
          <w:b/>
          <w:color w:val="FF0000"/>
          <w:sz w:val="24"/>
          <w:szCs w:val="24"/>
        </w:rPr>
      </w:pPr>
      <w:r>
        <w:rPr>
          <w:rFonts w:asciiTheme="minorEastAsia" w:eastAsiaTheme="minorEastAsia" w:hAnsiTheme="minorEastAsia" w:hint="eastAsia"/>
          <w:b/>
          <w:color w:val="FF0000"/>
          <w:sz w:val="24"/>
          <w:szCs w:val="24"/>
        </w:rPr>
        <w:t>项目部工程质量控制图</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91" w:name="_Toc187132683"/>
      <w:r>
        <w:rPr>
          <w:rFonts w:asciiTheme="minorEastAsia" w:eastAsiaTheme="minorEastAsia" w:hAnsiTheme="minorEastAsia" w:hint="eastAsia"/>
          <w:color w:val="000000"/>
          <w:sz w:val="24"/>
          <w:szCs w:val="24"/>
        </w:rPr>
        <w:t>（三）、质量管理措施</w:t>
      </w:r>
      <w:bookmarkEnd w:id="91"/>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一）总体措施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1、为切实搞好本工程管理，确保工程质量及工程进度，建立本工程管理网络如下：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（1）建立项目经理负责制，统一负责工程质量、进度、安全、文明施工管理，定期召开工程会议，讨论分析工程质量、进度及安全文明施工问题；</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（2）各部门负责人应做好本部门管理工作；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（3）成立对外联络小组，负责协调与兄弟单位有关事宜；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（4）成立青年突击队，充分发挥年青人的好学、好动、灵活的优势。</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2、我公司将及时做好施工前期工作，接收现场后对由业主提供的有关水准点、坐标控制点进行复核，验收接收并及时做好保护工作，做好有关书面资料的收集整理工作，为下道工序施工提供可靠的技术保证。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工程施工前，即由项目经理、项目工程师组织召集项目部全体施工、技术管理人员认真学习熟悉图纸，了解设计意图和关键部位质量要求和施工措施，并认真参加设计图纸交底，以及施工组织设计的会搞、编制工作，拟定保证各部位、工序质量的措施，落实质量交底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现场项目部根据项目质量保证计划的要求，制订一个更具体的质量控制体系，明确每道工序的事前交底，中间验收及最后验收环节的要求，严格执行质量三级验收制度，及时尽早发现问题及时整改，防患于未然，确保工程中每个工序直至部位的施工质量，来保证最终单位工程质量目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为确保实现本工程质量目标，各专业工种队伍的选择，必须从我公司范围内调配承建过同类工程经验的施工队伍进场施工，同时对于项目部专业管理人员的配备方面，也必须配备有多年现场工作经验的管理人员进行现场质量管理，施工过程中加强过程工序的控制，从而从队伍素质及管理水平方面保证工程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6、加强现场管理工作，现场各级管理人员都必须岗位明确，从管理体制上保证工程的施工质量。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7、施工过程中，同时必须加强计量工作和工程施工技术资料的整理归档工作，在抓好工程施工硬件的同时，必须抓好软件的管理工作，从而保证工程的施工质量。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8、建立以项目经理全面负责制下的质量负责人专职负责的管理体制，保证优良质量管理。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建立本工程QC攻关小组，由项目工程师任组长，开发先进施工方案、方法、解决工程施工技术质量难题，切实搞好工程质量。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二）组织管理措施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1、施工技术管理由项目经理和技术负责人具体实施各类技术工作，对施工技术管理人员与施工人员进行书面、口头施工技术交底，施工工艺操作交底，内容包括技术、质量、施工工艺等。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2、施工质量管理要素进行监督检查。项目技术负责人和质量员具体实施各种质量活动，实施施工质量控制、监督、各道施工工序质量要求和提出质量措施。项目部负责对外与业主工程师代表及监理工程师协调处理有关工程质量事宜，实行施工项目自检、互检、专检相结合的质量检查制度，确保施工与资料同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3、成立专业测量小组对关键性的测量项目与总体测量方案制定、复测全面负责。同时确保本工程测量小组与各作业段相关测量连续性联系，严格执行测量复核制度，使整个工程施工质量始终处于受控状态。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三）施工人员管理措施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1、现场施工人员认真学习设计图纸、技术操作规范、施工质量标准，提高施工人员技术素质，在施工中每个施工人员认真、严格地执行。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2、每周一次组织施工技术人员技术交流会，研究在施工中碰到的难点工艺，群众群力攻克疑难施工点；同时互相学习他人的精艺技术，取长补短，达到共同提高的目的。</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3、成立QC质量小组，由各个层次人员参加，针对施工中技术含量较高的工序重点解决，确保工程质量合格，达到国家验收标准要求。</w:t>
      </w:r>
    </w:p>
    <w:p w:rsidR="009C1430" w:rsidRDefault="00083A4E" w:rsidP="00A63E9B">
      <w:pPr>
        <w:pStyle w:val="3"/>
        <w:spacing w:before="0" w:after="0" w:line="440" w:lineRule="exact"/>
        <w:rPr>
          <w:rFonts w:asciiTheme="minorEastAsia" w:eastAsiaTheme="minorEastAsia" w:hAnsiTheme="minorEastAsia"/>
          <w:sz w:val="24"/>
          <w:szCs w:val="24"/>
        </w:rPr>
      </w:pPr>
      <w:bookmarkStart w:id="92" w:name="_Toc113853372"/>
      <w:bookmarkStart w:id="93" w:name="_Toc113853560"/>
      <w:bookmarkStart w:id="94" w:name="_Toc114554171"/>
      <w:bookmarkStart w:id="95" w:name="_Toc114554280"/>
      <w:bookmarkStart w:id="96" w:name="_Toc114554363"/>
      <w:bookmarkStart w:id="97" w:name="_Toc140045355"/>
      <w:bookmarkStart w:id="98" w:name="_Toc150502376"/>
      <w:bookmarkStart w:id="99" w:name="_Toc187132684"/>
      <w:bookmarkStart w:id="100" w:name="_Toc271662893"/>
      <w:bookmarkStart w:id="101" w:name="_Toc534189267"/>
      <w:r>
        <w:rPr>
          <w:rFonts w:asciiTheme="minorEastAsia" w:eastAsiaTheme="minorEastAsia" w:hAnsiTheme="minorEastAsia" w:hint="eastAsia"/>
          <w:sz w:val="24"/>
          <w:szCs w:val="24"/>
        </w:rPr>
        <w:t>二、质量</w:t>
      </w:r>
      <w:bookmarkEnd w:id="92"/>
      <w:bookmarkEnd w:id="93"/>
      <w:bookmarkEnd w:id="94"/>
      <w:bookmarkEnd w:id="95"/>
      <w:bookmarkEnd w:id="96"/>
      <w:bookmarkEnd w:id="97"/>
      <w:r>
        <w:rPr>
          <w:rFonts w:asciiTheme="minorEastAsia" w:eastAsiaTheme="minorEastAsia" w:hAnsiTheme="minorEastAsia" w:hint="eastAsia"/>
          <w:sz w:val="24"/>
          <w:szCs w:val="24"/>
        </w:rPr>
        <w:t>管理制度</w:t>
      </w:r>
      <w:bookmarkEnd w:id="98"/>
      <w:bookmarkEnd w:id="99"/>
      <w:bookmarkEnd w:id="100"/>
      <w:bookmarkEnd w:id="101"/>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02" w:name="_Toc187132685"/>
      <w:r>
        <w:rPr>
          <w:rFonts w:asciiTheme="minorEastAsia" w:eastAsiaTheme="minorEastAsia" w:hAnsiTheme="minorEastAsia" w:hint="eastAsia"/>
          <w:color w:val="000000"/>
          <w:sz w:val="24"/>
          <w:szCs w:val="24"/>
        </w:rPr>
        <w:t>（一）、实施目标管理制度</w:t>
      </w:r>
      <w:bookmarkEnd w:id="102"/>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该项目实行目标管理制度。全额承包管理，公司与项目经理签订目标承包合同，规定各自的权限和职责，公司通过“目标管理条例”对项目进行宏观调控。项目经理与施工队长、专业班长、作业班长、个人将层层签订质量、进度、安全、文明施工目标责任状，建立一个以项目经理责任度。当发生质量与进度发生矛盾时，进度必须服从质量，充分发挥质量目标否决权作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03" w:name="_Toc187132686"/>
      <w:r>
        <w:rPr>
          <w:rFonts w:asciiTheme="minorEastAsia" w:eastAsiaTheme="minorEastAsia" w:hAnsiTheme="minorEastAsia" w:hint="eastAsia"/>
          <w:color w:val="000000"/>
          <w:sz w:val="24"/>
          <w:szCs w:val="24"/>
        </w:rPr>
        <w:t>（二）、实行技术交底制度</w:t>
      </w:r>
      <w:bookmarkEnd w:id="103"/>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做好施工技术交底，按设计图纸，施工验收规范和操作规程施工。做好施工技术交底是对保证工程质量，减少施工差错，保证施工进度有着重要作用。按工程项目的主次，实行分级交底，并履行交底手续，做到层层把关。并定期召开配合协调会议，及时解决施工中存在的问题。</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1、工程开工前，施工过程中每道工序作业前用书面形式进行技术交底，交底内容包括：质量、规范、验收标准、安全等，使每个施工人员明确生产任务和质量目标。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2、特殊工艺技术难点，除书面技术交底外，如开专题研讨会，统一认识，落实技术操作目标并做出书面文件落实到施工人员，对提高工程质量、提高工效、加快施工进度起推动作用。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04" w:name="_Toc187132687"/>
      <w:r>
        <w:rPr>
          <w:rFonts w:asciiTheme="minorEastAsia" w:eastAsiaTheme="minorEastAsia" w:hAnsiTheme="minorEastAsia" w:hint="eastAsia"/>
          <w:color w:val="000000"/>
          <w:sz w:val="24"/>
          <w:szCs w:val="24"/>
        </w:rPr>
        <w:t>（三）、实行“三检制度”</w:t>
      </w:r>
      <w:bookmarkEnd w:id="104"/>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在施工活动中，严格实行“自检、互检、交接检”的三检制度，实施质量于控法，以确保施工质量，针对工程质量薄弱环节，展开QC活动，进行群众攻关，对每一工序实行“PDCA”循环。</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05" w:name="_Toc187132688"/>
      <w:r>
        <w:rPr>
          <w:rFonts w:asciiTheme="minorEastAsia" w:eastAsiaTheme="minorEastAsia" w:hAnsiTheme="minorEastAsia" w:hint="eastAsia"/>
          <w:color w:val="000000"/>
          <w:sz w:val="24"/>
          <w:szCs w:val="24"/>
        </w:rPr>
        <w:t>（四）、坚持“三级监理，五步到位”的制度</w:t>
      </w:r>
      <w:bookmarkEnd w:id="105"/>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1、牢固树立“质量第一求效益，用户至上创信誉”的精神，正确处理好“质量、工期、成本、安全”四者的关系。</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2、坚持“三级监理，五步到位”的质量控制标准，消灭返工现象，以工作质量保证产品质量。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（1）三级监理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项目部技术监理→总公司的质量监理→业主委托的社会监理。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（2）五步到位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在分项工程施工中，施工管理人员要做到：操作要点交底到位；上、下工序交接到位；上、下班交接到位；关键部位检查、验收到位；各种材料设备和加工构件进场验收到位。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06" w:name="_Toc187132689"/>
      <w:r>
        <w:rPr>
          <w:rFonts w:asciiTheme="minorEastAsia" w:eastAsiaTheme="minorEastAsia" w:hAnsiTheme="minorEastAsia" w:hint="eastAsia"/>
          <w:color w:val="000000"/>
          <w:sz w:val="24"/>
          <w:szCs w:val="24"/>
        </w:rPr>
        <w:t>五、建立健全奖罚制度</w:t>
      </w:r>
      <w:bookmarkEnd w:id="106"/>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以明确的制度形式来确定奖罚机制，奖罚采取物质与精神鼓励相结合，以奖为主，提高职工的积极性。</w:t>
      </w:r>
    </w:p>
    <w:p w:rsidR="009C1430" w:rsidRDefault="00083A4E" w:rsidP="00A63E9B">
      <w:pPr>
        <w:pStyle w:val="3"/>
        <w:spacing w:before="0" w:after="0" w:line="440" w:lineRule="exact"/>
        <w:rPr>
          <w:rFonts w:asciiTheme="minorEastAsia" w:eastAsiaTheme="minorEastAsia" w:hAnsiTheme="minorEastAsia"/>
          <w:sz w:val="24"/>
          <w:szCs w:val="24"/>
        </w:rPr>
      </w:pPr>
      <w:bookmarkStart w:id="107" w:name="_Toc271662894"/>
      <w:bookmarkStart w:id="108" w:name="_Toc150502377"/>
      <w:bookmarkStart w:id="109" w:name="_Toc187132690"/>
      <w:bookmarkStart w:id="110" w:name="_Toc534189268"/>
      <w:r>
        <w:rPr>
          <w:rFonts w:asciiTheme="minorEastAsia" w:eastAsiaTheme="minorEastAsia" w:hAnsiTheme="minorEastAsia" w:hint="eastAsia"/>
          <w:sz w:val="24"/>
          <w:szCs w:val="24"/>
        </w:rPr>
        <w:t>三、质量控制点及质量控制措施</w:t>
      </w:r>
      <w:bookmarkEnd w:id="107"/>
      <w:bookmarkEnd w:id="108"/>
      <w:bookmarkEnd w:id="109"/>
      <w:bookmarkEnd w:id="11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11" w:name="_Toc187132691"/>
      <w:r>
        <w:rPr>
          <w:rFonts w:asciiTheme="minorEastAsia" w:eastAsiaTheme="minorEastAsia" w:hAnsiTheme="minorEastAsia" w:hint="eastAsia"/>
          <w:color w:val="000000"/>
          <w:sz w:val="24"/>
          <w:szCs w:val="24"/>
        </w:rPr>
        <w:t>（一）、质量自检测体系的建立</w:t>
      </w:r>
      <w:bookmarkEnd w:id="111"/>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为保证施工质量，在施工现场建立以项目经理为核心的质量管理体系，各职能部门分工协作，质量责任具体落到个人。在实施过程中，严格贯彻ISO9001：2000全面质量管理体系有关标准，根据有关质量管理文件，从质量策划、合同评审、材料供应、施工过程控制、检验试验、档案资料管理、竣工决算到培训服务等等，使之成为一个符合本公司ISO9001全面质量体系下的建设单位满意的建设工程项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12" w:name="_Toc187132692"/>
      <w:r>
        <w:rPr>
          <w:rFonts w:asciiTheme="minorEastAsia" w:eastAsiaTheme="minorEastAsia" w:hAnsiTheme="minorEastAsia" w:hint="eastAsia"/>
          <w:color w:val="000000"/>
          <w:sz w:val="24"/>
          <w:szCs w:val="24"/>
        </w:rPr>
        <w:t>（二）、文件和资料方面的控制</w:t>
      </w:r>
      <w:bookmarkEnd w:id="112"/>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我方在文件资料控制方面，严格控制对工程质量有影响的所有文件。严格按图施工，及时进行联系单的收发工作，由项目工程师负责将联系单按编号直接发到各施工员，并将施工图纸及时按联系单进行修改，以便施工人员能够准确及时的按联系单修改进行施工，避免错误施工。质量员应及时做好隐蔽工程等资料并签证，以保证工程资料的准确性、及时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13" w:name="_Toc187132693"/>
      <w:r>
        <w:rPr>
          <w:rFonts w:asciiTheme="minorEastAsia" w:eastAsiaTheme="minorEastAsia" w:hAnsiTheme="minorEastAsia" w:hint="eastAsia"/>
          <w:color w:val="000000"/>
          <w:sz w:val="24"/>
          <w:szCs w:val="24"/>
        </w:rPr>
        <w:t>（三）、物资采购方面质量控制</w:t>
      </w:r>
      <w:bookmarkEnd w:id="113"/>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材料的质量和供应是影响工程质量的一个重要环节，我方将严格控制工程材料的采购渠道。在主要材料进场后还将组织甲方及监理人员共同进行验收并及时复验。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对构成本工程实体，并对工程质量要求有重大影响的物资如水泥、铺装材料等必须在合格分承包方中选择。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对工程质量有一定影响的物资，如砂、石料等一般物资，按合同要求和有关规定，就近对合格分承包商选择控制。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对工程质量影响较小的物资。如辅助材料等主要控制采购途径，防止假冒伪劣产品，查厂名、地址、商标牌号、生产日期、外观规格等。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管材严格按设计规格、型号及产家选用管材、管件及配件。必须具有产品合格证明及质保书。所有管材应经业主、监理工程师验收合格后方可进场使用。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造价员按项目经理编制的月度计划汇总出月需用材料量交于材料部门，材料部门根据预算部门提供的资料和施工部门的进度要求及质量部门的质量要求编制材料月供应计划，交项目经理审批后付诸实现。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材料部门根据施工总进度安排和月度计划及时将施工所需的物资送至现场，保证工程顺利进行。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14" w:name="_Toc187132694"/>
      <w:r>
        <w:rPr>
          <w:rFonts w:asciiTheme="minorEastAsia" w:eastAsiaTheme="minorEastAsia" w:hAnsiTheme="minorEastAsia" w:hint="eastAsia"/>
          <w:color w:val="000000"/>
          <w:sz w:val="24"/>
          <w:szCs w:val="24"/>
        </w:rPr>
        <w:t>（四）、施工过程的质量控制</w:t>
      </w:r>
      <w:bookmarkEnd w:id="114"/>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一）施工进度控制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1、管理原则：抓好开工前准备工作和竣工扫尾，用网络技术控制工程进度，苦干、巧干争速度。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2、管理方法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（1）抓好开工前准备工作，及时组成项目管理班子，分工负责，重点抓好临时设施及内业准备工作。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（2）应用网络计划控制工程进度，在分阶段控制网络的基础上，认真细致的编好月度作业计划及开好施工任务单，同时编制详细的材料供应计划、机械</w:t>
      </w:r>
      <w:r>
        <w:rPr>
          <w:rFonts w:asciiTheme="minorEastAsia" w:eastAsiaTheme="minorEastAsia" w:hAnsiTheme="minorEastAsia" w:hint="eastAsia"/>
          <w:color w:val="000000"/>
          <w:sz w:val="24"/>
          <w:szCs w:val="24"/>
        </w:rPr>
        <w:lastRenderedPageBreak/>
        <w:t>设备和劳动力进场计划，计划人员随时到工地检查进度情况，及时利用计算机调整网络计划。</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（3）抓好各施工班组队伍的施工进度，在保证工人生活和确保劳动保护的前提下，适当延长每班作业时间，并在签订合同时明确正常的施工人数。当某种工作紧张，可组织其他工种班组帮助其进行抢工。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建立现场碰头会制度，每天工作结束后，开现场碰头会，通报和交流各部门当前工作情况，安排第二天工作，并进行各种交底，随时总结和调整管理办法。定期召开由建设单位及各有关单位参加的工程协调会议，解决相互配合中存在的问题。</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（5）做好工序前的准备工作，在工序前由施工员负责落实各方面的准备工作，如工作面、材料、机械、技术复核和隐蔽检验等，并检查落实。</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集中力量抓好竣工扫尾工作，做好扫尾阶段各工种的协调，增加成品保护人员，制订有效的成品保护措施，避免返工修理，成立各工种参加的混合扫尾小组，提高扫尾劳动效率，同时加强这一阶段的质量检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（7）选派一专多能的机修、电工及其它机械操作工，保证现场机具能得到及时修理。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（8）利用各种手段激发职工的工作积极性，安排好资金计划，保证急需材料、人工费及其它日常开支。</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二）施工质量技术保证措施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施工过程中要加强技术和质量管理，落实各级人员岗位责任制，各部门分工明确，密切配合，建立以项目经理为核心的质量管理体系，健全三级质量检查网，做到定岗位、定责任、定标准，确保施工中的各个质量环节都能得到有效的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1、施工图纸会审</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图纸会审是很重要的环节，其会审程序为：施工方先熟悉、审查图纸，发现位置，然后召开各方会议，由设计单位介绍设计意图、图纸、设计特点及对施工的要求，由施工方提出图纸中存在的问题和对设计的要求，讨论协商解决，写出纪要，有设计方提出变更资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2、技术交底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技术交底的目的是使参与项目施工的人员了解所担负的施工任务的设计意图，施工特点，技术要求，质量标准，应用新技术、新材料、新结构的特殊技</w:t>
      </w:r>
      <w:r>
        <w:rPr>
          <w:rFonts w:asciiTheme="minorEastAsia" w:eastAsiaTheme="minorEastAsia" w:hAnsiTheme="minorEastAsia" w:hint="eastAsia"/>
          <w:color w:val="000000"/>
          <w:sz w:val="24"/>
          <w:szCs w:val="24"/>
        </w:rPr>
        <w:lastRenderedPageBreak/>
        <w:t>术要求和质量标准等，项目经理部向作业班组交底，从而建立技术责任制、质量责任制，加强施工质量检查、监督与管理。施工项目的技术交底包括设计人员向施工单位交底，技术人员向班组交底等。技术交底的要求是：以设计图纸、施工方案、工艺流程和质量检验评定标准为依据，编制技术交底文件，突出交底重点，注重可操作性，以保证质量为目的。</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3、施工日记管理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日记由项目施工员记录，日记要求连续、详细、明了，能反映出质量监督和管理动态及面貌，特别详细记载施工中发现的问题和处理解决的过程。施工日记应从工程开始至工程交工验收止。中途因工作调动时，应及时办好日记移交手续。由接收人继续做好施工日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4、积累工程施工技术资料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工程技术资料是施工中的技术、质量和管理活动的记录，也是工程档案的形成过程。它反映了施工活动的科学性和严肃性，是工程施工质量水平和管理水平的实际体现，也是施工企业信誉的体现。工程施工技术资料归档移交给建设单位后，便是使用过程、维修及扩建的指导文件和依据。因此，国家和各级建设管理部门都十分重视资料的积累，要求按规定做到齐全和准确、充实，把它列为评定单位工程质量等级的三大条件之一。必须按各专业质量检查评定标准的规定和实施细则，全面、科学、准确地记录施工单位工程质量等级，移交建设单位及档案管理部门，并不得有伪造、涂改、后补等现象。</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三）施工质量控制方法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1、质量控制点及特殊过程控制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工程涉及工种多，工序多，我们将按照施工进度计划安排合理布置劳动力，及安排工序搭接、穿插。我们将抓住重点对有关重要部分工程设置控制点，对主要关键工作设立质量控制点，并定人、定时对这些质量控制点进行控制以确保各控制点的质量满足图纸及规范设计要求，从而保证整个工程质量达到预期目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2、在施工过程中应用QC质量管理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QC活动中发现问题，分析问题，制定对策，确保实施的每一项不断循环，不断提高的质量活动。在本工程中我们将设立QC小组，进行质量把关。其主要活动步骤如下：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（1）找出问题；</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（2）分析原因；</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（3）找出主要形象因素；</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（4）拟定措施；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（5）认真执行措施；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（6）检查效果；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（7）总结经验，纳入标准；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（8）处理遗留问题，转入标准。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3、班组操作挂牌管理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（1）凡能落实个人责任的作业部分，均要实行操作挂牌定位。以便明确责任和奖惩。因其它原因，未能落实到人的，但要落实班组，由班长挂牌定位。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（2）操作定位由项目经理施工员布置，班组长执行，质量员填表记录。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（3）班组长在分配班内成员时，尽可能保持部位的连续作业，界限清楚。必要时，要操作挂牌上墙。</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4、班组质量自检</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（1）班组长是当然的兼职质量员，班组每天完工后应进行自检。每个分项工程完工后，应不少于一次的质量自检验评记录。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（2）质量员自检验评标准按规范执行。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（3）班组通过质量自检，要总结经验，及时向每个作业人员提出整改意见。把隐患消灭在萌芽状态之中。并将质量的优劣作为当月奖惩考核的依据。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5、砼原材料计量管理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（1）现场砼搅拌必须按照砼事先做的级配单（试验中心）配料的砼设计配合比，换算为施工配合比进行拌和。砂、石料、水，必须车车过磅计量。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（2）砼浇筑前项目工程师要落实专职的计量员，负责砂、石的正确计量。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（3）计量员在浇筑拌和前须检查计量器具（台秤、外加计量杯）是否齐全准确，符合设计要求，方可计量。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（4）砼的配合比要写在小黑板上，挂牌操作，以便检查和监督。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（5）各种材料（水泥、砂、石、水、外加剂）的计量允许误差必须符合规定要求。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6、加强成品管理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（1）成品保护是指在施工过程中，有些分项工程和分部工程已经完成。其它工程尚在施工，或单位工程已接近扫尾或竣工的单项工程。尚未正式竣工验收之前，均属成品保护之列。</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（2）针对施工项目的特点和环境，要采取有效的护、包、盖、封等保护措施。措施由项目工程施工员制订。</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（3）保护措施要因地制宜，切实可行要落实到人，并和经济奖惩挂钩。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（4）成品保护重点是装饰、装修的表面污染，和种植后的绿化。</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（5）项目工程部施工员和质量员要根据制订的成品保护措施，随时检查落实，并严格奖惩。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7、坚持十有制度和十到制度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开工有报告、图纸有会审、施工有措施、技术有交底、定位有复查、材料有复验、质量有检查、隐蔽有记录、变更有手续、交工有档案。</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隐蔽工程在被下一道工序掩蔽之前应进行严密检查和验收，并作出记录，由参检各方（建设单位、监理单位、设计单位和施工单位）签署意见。有问题则在补救后进行复检。必须坚持十到制度。地基验槽、基础钢筋验收、结构中间验收、装饰验收、绿化验收、竣工验收，各方均应到场。</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15" w:name="_Toc187132695"/>
      <w:r>
        <w:rPr>
          <w:rFonts w:asciiTheme="minorEastAsia" w:eastAsiaTheme="minorEastAsia" w:hAnsiTheme="minorEastAsia" w:hint="eastAsia"/>
          <w:color w:val="000000"/>
          <w:sz w:val="24"/>
          <w:szCs w:val="24"/>
        </w:rPr>
        <w:t>（五）、检验和试验方面质量控制</w:t>
      </w:r>
      <w:bookmarkEnd w:id="115"/>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一）进货检验与试验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1、进货前，不论对项目部自购或顾客提供物资均需按国家或行业标准规定检验和试验。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2、工程用物资需经试验合格，方可投入使用和入库，经检验和试验为不合格的则作出明显的标识并组织人员立即清退。</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二）过程检验和试验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1、施工中的分项工程质量应在班组自检、预检、交接检验的基础上，由项目部施工员对质量进行复检并评定等级，由专职质量员核定。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2、过程中，上下道工序未经检验或检验不合格，不得进入下道工序，并作出标识。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3、过程中的分部工程质量应由项目部技术人员组织评定。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4、施工过程中对特殊部位的过程检验，如隐蔽工程等必须由项目部会同建设单位和监理单位共同检验认证，并做好记录。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5、过程中的砼强度、砂浆强度等必须进行试压试验。送样过程邀请监理工程师参与。</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6、当有业主亲自参加见证或试验过程或部位时，要规定该过程或部位的所在地、见证和试验时间，如何按规定检验和试验，前后接口部分的要求等内容。</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三）加强材料试验工作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按国家规定，建筑材料、设备及构配件供应单位应对供应的产品质量负责。在原材料、成品、半成品进场后，除应检查是否有按国家规范、标准及有关规定进行的试验记录外，施工单位还要按规定进行某些材料的复试，决定是否使用。无出厂证明的或质量不合格的材料、配件和设备，不得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及施工试验按下列顺序进行：填写试验委托单，送试样→检查核对试样尺寸，数量、外观、编号、委托单内容→进行必须项目和要求项目的试验，填写试验记录单→计算与评定→填写试验报告→复验、签章→登记建帐→签发试验报告。</w:t>
      </w:r>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116" w:name="_Toc534189269"/>
      <w:r>
        <w:rPr>
          <w:rFonts w:asciiTheme="minorEastAsia" w:eastAsiaTheme="minorEastAsia" w:hAnsiTheme="minorEastAsia" w:hint="eastAsia"/>
          <w:sz w:val="24"/>
          <w:szCs w:val="24"/>
        </w:rPr>
        <w:t>第二节 材料、设备质量保证措施</w:t>
      </w:r>
      <w:bookmarkEnd w:id="116"/>
    </w:p>
    <w:p w:rsidR="009C1430" w:rsidRDefault="00083A4E" w:rsidP="00A63E9B">
      <w:pPr>
        <w:pStyle w:val="3"/>
        <w:spacing w:before="0" w:after="0" w:line="440" w:lineRule="exact"/>
        <w:rPr>
          <w:rFonts w:asciiTheme="minorEastAsia" w:eastAsiaTheme="minorEastAsia" w:hAnsiTheme="minorEastAsia"/>
          <w:sz w:val="24"/>
          <w:szCs w:val="24"/>
        </w:rPr>
      </w:pPr>
      <w:bookmarkStart w:id="117" w:name="_Toc113853566"/>
      <w:bookmarkStart w:id="118" w:name="_Toc534189270"/>
      <w:bookmarkStart w:id="119" w:name="_Toc114554369"/>
      <w:bookmarkStart w:id="120" w:name="_Toc113853378"/>
      <w:bookmarkStart w:id="121" w:name="_Toc187132698"/>
      <w:bookmarkStart w:id="122" w:name="_Toc140045361"/>
      <w:r>
        <w:rPr>
          <w:rFonts w:asciiTheme="minorEastAsia" w:eastAsiaTheme="minorEastAsia" w:hAnsiTheme="minorEastAsia" w:hint="eastAsia"/>
          <w:sz w:val="24"/>
          <w:szCs w:val="24"/>
        </w:rPr>
        <w:t>一、材料质量保证措施</w:t>
      </w:r>
      <w:bookmarkEnd w:id="117"/>
      <w:bookmarkEnd w:id="118"/>
      <w:bookmarkEnd w:id="119"/>
      <w:bookmarkEnd w:id="120"/>
      <w:bookmarkEnd w:id="121"/>
      <w:bookmarkEnd w:id="122"/>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1、把好原材料、半成品的采购关</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采购原材料前，要对材料供方进行评选。评审内容包括：①材料供方的经营范围、生产许可、基本生产设备、检测设备；②材料供方的资质、历史、业绩、质量、信誉；③材料供方的供货能力、质量保证体系和管理水平；④材料供方的材料样品、证明书、质保单、准用证；⑤材料供方的抽样样品试验结果；⑥材料供方的其他用户对材料质量反映。根据评审情况，项目部材料采购人员择优选择材料供方，并会同项目部质量员等有关人员，经过分析比较综合评审后，确定合格材料供方的侯选名单，经项目部经理审核，并上报单位材料管理部门审批。</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（2）根据施工进度计划编制材料采购计划，项目部采购人员从合格材料供方中选取若干名，采用</w:t>
      </w:r>
      <w:r>
        <w:rPr>
          <w:rFonts w:asciiTheme="minorEastAsia" w:eastAsiaTheme="minorEastAsia" w:hAnsiTheme="minorEastAsia" w:hint="eastAsia"/>
          <w:sz w:val="24"/>
          <w:szCs w:val="24"/>
        </w:rPr>
        <w:t>招投</w:t>
      </w:r>
      <w:r>
        <w:rPr>
          <w:rFonts w:asciiTheme="minorEastAsia" w:eastAsiaTheme="minorEastAsia" w:hAnsiTheme="minorEastAsia" w:hint="eastAsia"/>
          <w:color w:val="000000"/>
          <w:sz w:val="24"/>
          <w:szCs w:val="24"/>
        </w:rPr>
        <w:t>标或比价采购的办法，确定材料供方，并与其签订材料供货合同后，才能实施采购。</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（3）有必要在供方现场验证时，须在供货合同中明确验证的时间、地点、验收方法、验收标准等。由材料采购人员全同质量员负责验证。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（4）施工现场验证由材料采购人员会同质量员负责执行。验证主要内容有：①一般材料的外观检验；②材料材质性能、证件的检验；③对进场材料抽样到试验室进行复试。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验证合格的材料方准用于工程中。</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2、把好原材料的堆放、储存、半成品的保护关</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进场材料按施工组织设计要求分类堆放、储存，减少场内搬运次数。易受环境影响的原材料如水泥、钢材等必须入库并作好防护措施。材料的进场需与施工进度相匹配，减少储存时间，以减少损耗。</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3、原材料质量控制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及构配件是工程施工的物资条件，没有材料就无法施工；材料质量是工程质量的基础；材料质量不符合要求，工程质量就不可能符合标准。因此，加强材料的质量控制是提高工程质量的重要保障，也是实现投资控制目标和进度控制目标的前提。</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（1）工程主要材料，进场时必须具备正式出厂合格证和材质验单。如不具备或对检验证明有疑问时必须补做检验，所有材料检验合格证，经监理工程师验证，否则不得使用。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（2）工程中所有构配件必须有厂家批号和出厂合格证。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凡标志不清或怀疑有质量问题的材料，对质量保证资料有怀疑或与合同规定不符的一般材料，受工程重要性程度决定进行一定比例试验的材料，需要进行追踪、检验以控制和保证其质量可靠性的材料等，均应进行抽检。对于重要工程或关键部位所用的材料则应进行全部检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（4）材料质量抽样和检验的方法，应符合《建筑材料质量标准和管理规程》，对于重要的构件和非匀质材料，还应酌情增加采样数量。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（5）在现场配制的材料，如混凝土、砂浆、防水材料、防腐蚀材料、绝缘材料等的配合比，应先经试验合格后才能使用。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（6）所有使用材料的质量证明、合格证、试验报告，均应符合国标、部标或厂标规定的要求。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对材料的性能、质量标准、适用范围对施工要求等多方面进行综合考虑，慎重选择和使用材料。例如：贮存期超过三个月的水泥或受潮结块水泥应重新核定其标号，并且不允许用于重要工程中；不同标号品种的水泥不能混合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4、供货商提供产品的控制程序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材料员和质量员验证发现进场物资不合格或不适用，由项目部质量员填写《不合格物资记录单》报选材料部门，并立即通知使用部门不准使用，材料员则按《不合格物资记录单》及时做好记录，填写《供货商提供物资处理表》并向供货商出具报告，同时办理退货或索赔手续。施工员要对进场物资产品及时进行标识，防止混用，以备必要实行追溯。</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5、产品标识和追溯性控制程序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通过对产品进行适当加标识，防止混用，使生产过程得到有效的控制。施工员对进场物资进行清楚的标识，内容包括名称、批号（规格）、进货源、进货日期等。标识形式分为在产品上作出标记、挂上标签或用随行文件标识。物资领用出库时，发货人员凭单发料，在《物资领用记录单》上作好记录，通过记载于《物资领用记录单》上的工程部位和日期进行标识。项目部通过记载于《分项工程质量检验评定表》中分项工程部位和日期标识该分项工程。建筑工程竣工后经过自检和社会监理、质监站等部门验收合格，通过记载于《单位工程质量综合评定表》中工程名称和日期对建筑物成品进行标识。工程竣工后，项目部将审核后的所有标识资料按照《质量记录控制程序》要求归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（四）进场物料控制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现场材料员、质量员，对即将投产的物料进行目测检查，对重要物料要进行复试验证，确保合格和适用才能投入使用。投产前的物料，在检查时由于种种原因发现有不符合施工要求的，材料员、质量员会同施工员进行复验，确认不合格时立即禁止使用，并放好状态标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（1）原材料试验均按规范执行，不得违反。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（2）原材料到场，由材料供应部门通知项目部专职质量员，然后项目部专职质量员最晚隔天通知实验室，材料部门必须及时提供原材料质保单。如工程急需材料，应提早通知到场时间。</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（3）原材料试件由实验室和各班组配合取样送检。并取回试验报告。</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（4）原材料的试验必须与工程进度相符，不允许拖工程的后腿。</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（5）原材料试验后的试验报告及质保单，由试验室统一收集、整理，并及时做好台帐和月报表。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（6）在本制度实施过程中，由公司工程部实施检查和管理。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（7）所有材料进场要验收质保书并按规定进行试验，并建立挂牌制度，按规格、品种等分类堆放整齐。另外水泥要复核其品种、标号、出厂日期等是否符合要求。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（8）按规定对材料、设备质量进行抽样检查，验收合格后方可使用。</w:t>
      </w:r>
    </w:p>
    <w:p w:rsidR="009C1430" w:rsidRDefault="00083A4E" w:rsidP="00A63E9B">
      <w:pPr>
        <w:pStyle w:val="3"/>
        <w:spacing w:before="0" w:after="0" w:line="440" w:lineRule="exact"/>
        <w:rPr>
          <w:rFonts w:asciiTheme="minorEastAsia" w:eastAsiaTheme="minorEastAsia" w:hAnsiTheme="minorEastAsia"/>
          <w:sz w:val="24"/>
          <w:szCs w:val="24"/>
        </w:rPr>
      </w:pPr>
      <w:bookmarkStart w:id="123" w:name="_Toc271662899"/>
      <w:bookmarkStart w:id="124" w:name="_Toc534189271"/>
      <w:r>
        <w:rPr>
          <w:rFonts w:asciiTheme="minorEastAsia" w:eastAsiaTheme="minorEastAsia" w:hAnsiTheme="minorEastAsia" w:hint="eastAsia"/>
          <w:sz w:val="24"/>
          <w:szCs w:val="24"/>
        </w:rPr>
        <w:t>二、机械设备质量保证措施</w:t>
      </w:r>
      <w:bookmarkEnd w:id="123"/>
      <w:bookmarkEnd w:id="124"/>
    </w:p>
    <w:p w:rsidR="009C1430" w:rsidRDefault="00083A4E" w:rsidP="00A63E9B">
      <w:pPr>
        <w:tabs>
          <w:tab w:val="left" w:pos="7650"/>
        </w:tabs>
        <w:spacing w:after="0" w:line="440" w:lineRule="exact"/>
        <w:rPr>
          <w:rFonts w:asciiTheme="minorEastAsia" w:eastAsiaTheme="minorEastAsia" w:hAnsiTheme="minorEastAsia"/>
          <w:b/>
          <w:color w:val="000000"/>
          <w:sz w:val="24"/>
          <w:szCs w:val="24"/>
        </w:rPr>
      </w:pPr>
      <w:bookmarkStart w:id="125" w:name="_Toc114554370"/>
      <w:bookmarkStart w:id="126" w:name="_Toc140045362"/>
      <w:bookmarkStart w:id="127" w:name="_Toc187132699"/>
      <w:bookmarkStart w:id="128" w:name="_Toc113853379"/>
      <w:bookmarkStart w:id="129" w:name="_Toc113853567"/>
      <w:r>
        <w:rPr>
          <w:rFonts w:asciiTheme="minorEastAsia" w:eastAsiaTheme="minorEastAsia" w:hAnsiTheme="minorEastAsia" w:hint="eastAsia"/>
          <w:b/>
          <w:color w:val="000000"/>
          <w:sz w:val="24"/>
          <w:szCs w:val="24"/>
        </w:rPr>
        <w:t>（一）、施工机械设备的质量保证措施</w:t>
      </w:r>
      <w:bookmarkEnd w:id="125"/>
      <w:bookmarkEnd w:id="126"/>
      <w:bookmarkEnd w:id="127"/>
      <w:bookmarkEnd w:id="128"/>
      <w:bookmarkEnd w:id="129"/>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1、施工机械设备的选用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因地制宜，因工程制宜，按照技术先进、经济上合理、生产上适用、性能上可靠、使用上安全、操作上方便和维修方便的原则，执行机械化、半机械化与改良工具结合的方针，把机械与施工有机结合起来，使其具有工程的适用性，具有保证质量的可靠性，具有操作的方便性和安全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机械设备的主要性能参数是选择机械设备的依据，要能满足施工需要和保证质量的要求。比如：起重机械的性能参数，必须满足管材、板梁吊装的施工要求；挖掘机的性能、技术参数必须满足土方施工的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2、机具设备使用控制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（1）机具设备配置：项目经理部根据工程计划，编制“施工设备需求计划”报单位设施部门审定后配置。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（2）设备由设备管理部门定期进行检查，对性能、各项技术指标进行测试，保证设备的性能、技术指标符合要求。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（3）设备使用过程中，派专人对设备进行保养，保证设备处于良好的状态，运转正常，满足施工的需要。</w:t>
      </w:r>
    </w:p>
    <w:p w:rsidR="009C1430" w:rsidRDefault="00083A4E" w:rsidP="00A63E9B">
      <w:pPr>
        <w:tabs>
          <w:tab w:val="left" w:pos="7650"/>
        </w:tabs>
        <w:spacing w:after="0" w:line="440" w:lineRule="exact"/>
        <w:rPr>
          <w:rFonts w:asciiTheme="minorEastAsia" w:eastAsiaTheme="minorEastAsia" w:hAnsiTheme="minorEastAsia"/>
          <w:b/>
          <w:color w:val="000000"/>
          <w:sz w:val="24"/>
          <w:szCs w:val="24"/>
        </w:rPr>
      </w:pPr>
      <w:bookmarkStart w:id="130" w:name="_Toc187132700"/>
      <w:r>
        <w:rPr>
          <w:rFonts w:asciiTheme="minorEastAsia" w:eastAsiaTheme="minorEastAsia" w:hAnsiTheme="minorEastAsia" w:hint="eastAsia"/>
          <w:b/>
          <w:color w:val="000000"/>
          <w:sz w:val="24"/>
          <w:szCs w:val="24"/>
        </w:rPr>
        <w:t>（二）、质量检验检测设备的质量保证措施</w:t>
      </w:r>
      <w:bookmarkEnd w:id="13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1、质量检验检测仪器的控制措施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在施工过程中使用的测量、计量和质量检验仪器等必须具有合适的量程和准确度，要按《检测、测量和试验设备控制程序》的规定进行核实，并且处于有效期内。具体控制措施如下：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（1）项目部配备专职质量员负责质量检验的管理和保养并做好登记、建卡和建立台帐工作。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（2）质量检验仪器的存放处应保持适当的环境，同时做好防锈、润滑等保养工作，在搬运、防护和储存其间应确保质量检验仪器的准确度和适用性。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（3）质量检验仪器，应指定专人使用，使用者要具备相应的资格，具备保证检验、测量和试验在适宜的环境下工作。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（4）质量检验仪器一般每一年检定一次，检验不合格或应检而未检的计量器具不准投入使用。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（5）质量检验仪器校准必须经国家认可机构检定合格，可溯源至国家标准的标准器。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2、监视和测量装置使用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（1）购置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项目部根据所需的测量能力和测量要求提出购置监视和测量装置申请，报单位材料设备部门审核，分管经理审批后购置。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（2）验收</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试验设备、大型或贵重的检验、测量设备由项目部和材料设备部共同验收。如有安装要求，则待安装完毕后进行验收，并送国家授权的部门进行校准或检定。单位能自行校准或检定的，由单位自行校准或检定。经校准或检定合格后方能发放使用。经本单位或检定合格的登记在“监视和测量装置台帐”上。校准或检定判为不合格的，由购置人员负责退货。</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（3）周期校准或检定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a、每年3月底制定本年度“监视和测量装置周检计划表”，对需外部校准或检定的设备，应联系国家法定计量部门进行校准或检定，并出具校准或检定报告。</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b、所有监视和测量装置必须按规定周期校准或检定。到期未校准或检定、以及校准或检定不合格的监视和测量装置不准使用。</w:t>
      </w:r>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131" w:name="_Toc154900481"/>
      <w:bookmarkStart w:id="132" w:name="_Toc182242993"/>
      <w:bookmarkStart w:id="133" w:name="_Toc123384375"/>
      <w:bookmarkStart w:id="134" w:name="_Toc189646807"/>
      <w:bookmarkStart w:id="135" w:name="_Toc271662901"/>
      <w:bookmarkStart w:id="136" w:name="_Toc534189272"/>
      <w:r>
        <w:rPr>
          <w:rFonts w:asciiTheme="minorEastAsia" w:eastAsiaTheme="minorEastAsia" w:hAnsiTheme="minorEastAsia" w:hint="eastAsia"/>
          <w:sz w:val="24"/>
          <w:szCs w:val="24"/>
        </w:rPr>
        <w:t>第三节  安全施工保证措施</w:t>
      </w:r>
      <w:bookmarkEnd w:id="131"/>
      <w:bookmarkEnd w:id="132"/>
      <w:bookmarkEnd w:id="133"/>
      <w:bookmarkEnd w:id="134"/>
      <w:bookmarkEnd w:id="135"/>
      <w:bookmarkEnd w:id="136"/>
    </w:p>
    <w:p w:rsidR="009C1430" w:rsidRDefault="00083A4E" w:rsidP="00A63E9B">
      <w:pPr>
        <w:pStyle w:val="3"/>
        <w:spacing w:before="0" w:after="0" w:line="440" w:lineRule="exact"/>
        <w:rPr>
          <w:rFonts w:asciiTheme="minorEastAsia" w:eastAsiaTheme="minorEastAsia" w:hAnsiTheme="minorEastAsia"/>
          <w:sz w:val="24"/>
          <w:szCs w:val="24"/>
        </w:rPr>
      </w:pPr>
      <w:bookmarkStart w:id="137" w:name="_Toc534189273"/>
      <w:r>
        <w:rPr>
          <w:rFonts w:asciiTheme="minorEastAsia" w:eastAsiaTheme="minorEastAsia" w:hAnsiTheme="minorEastAsia" w:hint="eastAsia"/>
          <w:sz w:val="24"/>
          <w:szCs w:val="24"/>
        </w:rPr>
        <w:t>一、安全生产目标：合格，争创宁波市安全文明工地标准。</w:t>
      </w:r>
      <w:bookmarkEnd w:id="137"/>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bookmarkStart w:id="138" w:name="_Toc154900482"/>
      <w:bookmarkStart w:id="139" w:name="_Toc182242994"/>
      <w:bookmarkStart w:id="140" w:name="_Toc123384376"/>
      <w:r>
        <w:rPr>
          <w:rFonts w:asciiTheme="minorEastAsia" w:eastAsiaTheme="minorEastAsia" w:hAnsiTheme="minorEastAsia" w:hint="eastAsia"/>
          <w:sz w:val="24"/>
          <w:szCs w:val="24"/>
        </w:rPr>
        <w:t>责任事故死亡率：0；</w:t>
      </w:r>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重大机损责任事故：0；</w:t>
      </w:r>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重大水上交通责任事故：0；</w:t>
      </w:r>
    </w:p>
    <w:p w:rsidR="009C1430" w:rsidRDefault="00083A4E" w:rsidP="00A63E9B">
      <w:pPr>
        <w:tabs>
          <w:tab w:val="left" w:pos="7650"/>
        </w:tabs>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消防事故：0。</w:t>
      </w:r>
    </w:p>
    <w:p w:rsidR="009C1430" w:rsidRDefault="00083A4E" w:rsidP="00A63E9B">
      <w:pPr>
        <w:pStyle w:val="3"/>
        <w:spacing w:before="0" w:after="0" w:line="440" w:lineRule="exact"/>
        <w:rPr>
          <w:rFonts w:asciiTheme="minorEastAsia" w:eastAsiaTheme="minorEastAsia" w:hAnsiTheme="minorEastAsia"/>
          <w:sz w:val="24"/>
          <w:szCs w:val="24"/>
        </w:rPr>
      </w:pPr>
      <w:bookmarkStart w:id="141" w:name="_Toc139172931"/>
      <w:bookmarkStart w:id="142" w:name="_Toc139162349"/>
      <w:bookmarkStart w:id="143" w:name="_Toc534189274"/>
      <w:r>
        <w:rPr>
          <w:rFonts w:asciiTheme="minorEastAsia" w:eastAsiaTheme="minorEastAsia" w:hAnsiTheme="minorEastAsia" w:hint="eastAsia"/>
          <w:sz w:val="24"/>
          <w:szCs w:val="24"/>
        </w:rPr>
        <w:t>二、安全保障组织机构与人员配置</w:t>
      </w:r>
      <w:bookmarkEnd w:id="141"/>
      <w:bookmarkEnd w:id="142"/>
      <w:bookmarkEnd w:id="143"/>
    </w:p>
    <w:p w:rsidR="009C1430" w:rsidRDefault="00083A4E" w:rsidP="00A63E9B">
      <w:pPr>
        <w:tabs>
          <w:tab w:val="left" w:pos="7650"/>
        </w:tabs>
        <w:spacing w:after="0" w:line="440" w:lineRule="exact"/>
        <w:ind w:firstLineChars="200" w:firstLine="480"/>
        <w:rPr>
          <w:rFonts w:asciiTheme="minorEastAsia" w:eastAsiaTheme="minorEastAsia" w:hAnsiTheme="minorEastAsia" w:hint="eastAsia"/>
          <w:color w:val="000000"/>
          <w:sz w:val="24"/>
          <w:szCs w:val="24"/>
        </w:rPr>
      </w:pPr>
      <w:r>
        <w:rPr>
          <w:rFonts w:asciiTheme="minorEastAsia" w:eastAsiaTheme="minorEastAsia" w:hAnsiTheme="minorEastAsia" w:hint="eastAsia"/>
          <w:color w:val="000000"/>
          <w:sz w:val="24"/>
          <w:szCs w:val="24"/>
        </w:rPr>
        <w:t>1、项目部安全保障组织机构</w:t>
      </w:r>
    </w:p>
    <w:p w:rsidR="000F1352" w:rsidRDefault="000F1352"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lastRenderedPageBreak/>
        <w:pict>
          <v:line id="_x0000_s1874" style="position:absolute;left:0;text-align:left;z-index:251632640" from="199.75pt,32.05pt" to="199.75pt,48.9pt" strokecolor="#c9f" strokeweight="1pt"/>
        </w:pict>
      </w:r>
      <w:r w:rsidRPr="009C1430">
        <w:rPr>
          <w:sz w:val="24"/>
        </w:rPr>
        <w:pict>
          <v:shape id="_x0000_s1870" type="#_x0000_t202" alt="蓝色面巾纸" style="position:absolute;left:0;text-align:left;margin-left:166.35pt;margin-top:7.2pt;width:74.15pt;height:24.85pt;z-index:251628544" fillcolor="#ccecff" strokecolor="#c9f" strokeweight="1pt">
            <v:fill r:id="rId9" o:title="蓝色面巾纸" recolor="t" rotate="t" type="tile"/>
            <v:textbox inset=",3.75pt,,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项目经理</w:t>
                  </w:r>
                </w:p>
              </w:txbxContent>
            </v:textbox>
          </v:shape>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line id="_x0000_s1894" style="position:absolute;left:0;text-align:left;z-index:251652096" from="309.15pt,13.9pt" to="309.15pt,29.05pt" strokecolor="#c9f" strokeweight="1pt">
            <v:stroke endarrow="block"/>
          </v:line>
        </w:pict>
      </w:r>
      <w:r w:rsidRPr="009C1430">
        <w:rPr>
          <w:sz w:val="24"/>
        </w:rPr>
        <w:pict>
          <v:line id="_x0000_s1875" style="position:absolute;left:0;text-align:left;z-index:251633664" from="91.15pt,13.9pt" to="91.15pt,29.05pt" strokecolor="#c9f" strokeweight="1pt">
            <v:stroke endarrow="block"/>
          </v:line>
        </w:pict>
      </w:r>
      <w:r w:rsidRPr="009C1430">
        <w:rPr>
          <w:sz w:val="24"/>
        </w:rPr>
        <w:pict>
          <v:line id="_x0000_s1873" style="position:absolute;left:0;text-align:left;z-index:251631616" from="91.15pt,13.9pt" to="309.2pt,13.9pt" strokecolor="#c9f" strokeweight="1pt"/>
        </w:pict>
      </w:r>
      <w:r w:rsidRPr="009C1430">
        <w:rPr>
          <w:sz w:val="24"/>
        </w:rPr>
        <w:pict>
          <v:shape id="_x0000_s1872" type="#_x0000_t202" alt="蓝色面巾纸" style="position:absolute;left:0;text-align:left;margin-left:274.95pt;margin-top:29.05pt;width:71pt;height:24pt;z-index:251630592" fillcolor="#ccecff" strokecolor="#c9f" strokeweight="1pt">
            <v:fill r:id="rId9" o:title="蓝色面巾纸" recolor="t" rotate="t" type="tile"/>
            <v:textbox inset=",3.75pt,,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总工程师</w:t>
                  </w:r>
                </w:p>
              </w:txbxContent>
            </v:textbox>
          </v:shape>
        </w:pict>
      </w:r>
      <w:r w:rsidRPr="009C1430">
        <w:rPr>
          <w:sz w:val="24"/>
        </w:rPr>
        <w:pict>
          <v:shape id="_x0000_s1871" type="#_x0000_t202" alt="蓝色面巾纸" style="position:absolute;left:0;text-align:left;margin-left:54.4pt;margin-top:29.05pt;width:71pt;height:23.95pt;z-index:251629568" fillcolor="#ccecff" strokecolor="#c9f" strokeweight="1pt">
            <v:fill r:id="rId9" o:title="蓝色面巾纸" recolor="t" rotate="t" type="tile"/>
            <v:textbox inset=",3.75pt,,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副经理</w:t>
                  </w:r>
                </w:p>
              </w:txbxContent>
            </v:textbox>
          </v:shape>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line id="_x0000_s1895" style="position:absolute;left:0;text-align:left;flip:y;z-index:251653120" from="307.5pt,18.05pt" to="307.5pt,34.95pt" strokecolor="#c9f" strokeweight="1pt"/>
        </w:pict>
      </w:r>
      <w:r w:rsidRPr="009C1430">
        <w:rPr>
          <w:sz w:val="24"/>
        </w:rPr>
        <w:pict>
          <v:line id="_x0000_s1885" style="position:absolute;left:0;text-align:left;z-index:251643904" from="199.35pt,34.9pt" to="199.35pt,80.05pt" strokecolor="#c9f" strokeweight="1pt">
            <v:stroke endarrow="block"/>
          </v:line>
        </w:pict>
      </w:r>
      <w:r w:rsidRPr="009C1430">
        <w:rPr>
          <w:sz w:val="24"/>
        </w:rPr>
        <w:pict>
          <v:line id="_x0000_s1877" style="position:absolute;left:0;text-align:left;flip:y;z-index:251635712" from="88.7pt,18pt" to="88.7pt,34.9pt" strokecolor="#c9f" strokeweight="1pt"/>
        </w:pict>
      </w:r>
      <w:r w:rsidRPr="009C1430">
        <w:rPr>
          <w:sz w:val="24"/>
        </w:rPr>
        <w:pict>
          <v:line id="_x0000_s1876" style="position:absolute;left:0;text-align:left;z-index:251634688" from="89.45pt,34.9pt" to="307.5pt,34.9pt" strokecolor="#c9f" strokeweight="1pt"/>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shape id="_x0000_s1893" type="#_x0000_t202" alt="蓝色面巾纸" style="position:absolute;left:0;text-align:left;margin-left:280.35pt;margin-top:11.7pt;width:76.2pt;height:24pt;z-index:251651072" fillcolor="#ccecff" strokecolor="#c9f" strokeweight="1pt">
            <v:fill r:id="rId9" o:title="蓝色面巾纸" recolor="t" rotate="t" type="tile"/>
            <v:textbox inset=",3.75pt,,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专职安全员</w:t>
                  </w:r>
                </w:p>
              </w:txbxContent>
            </v:textbox>
          </v:shape>
        </w:pict>
      </w:r>
      <w:r w:rsidRPr="009C1430">
        <w:rPr>
          <w:sz w:val="24"/>
        </w:rPr>
        <w:pict>
          <v:line id="_x0000_s1892" style="position:absolute;left:0;text-align:left;z-index:251650048" from="200.85pt,23.45pt" to="281.25pt,23.45pt" strokecolor="#c9f" strokeweight="1pt"/>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line id="_x0000_s1902" style="position:absolute;left:0;text-align:left;z-index:251663360" from="171.55pt,9.8pt" to="171.55pt,22.2pt" strokecolor="#c9f" strokeweight="1pt">
            <v:stroke endarrow="block"/>
          </v:line>
        </w:pict>
      </w:r>
      <w:r w:rsidRPr="009C1430">
        <w:rPr>
          <w:sz w:val="24"/>
        </w:rPr>
        <w:pict>
          <v:line id="_x0000_s1901" style="position:absolute;left:0;text-align:left;z-index:251661312" from="119.4pt,9.8pt" to="119.4pt,22.2pt" strokecolor="#c9f" strokeweight="1pt">
            <v:stroke endarrow="block"/>
          </v:line>
        </w:pict>
      </w:r>
      <w:r w:rsidRPr="009C1430">
        <w:rPr>
          <w:sz w:val="24"/>
        </w:rPr>
        <w:pict>
          <v:line id="_x0000_s1900" style="position:absolute;left:0;text-align:left;z-index:251659264" from="223.2pt,11.15pt" to="223.2pt,23.55pt" strokecolor="#c9f" strokeweight="1pt">
            <v:stroke endarrow="block"/>
          </v:line>
        </w:pict>
      </w:r>
      <w:r w:rsidRPr="009C1430">
        <w:rPr>
          <w:sz w:val="24"/>
        </w:rPr>
        <w:pict>
          <v:shape id="_x0000_s1899" type="#_x0000_t202" alt="蓝色面巾纸" style="position:absolute;left:0;text-align:left;margin-left:50.75pt;margin-top:24.35pt;width:22.55pt;height:64.8pt;z-index:251657216" fillcolor="#ccecff" strokecolor="#c9f" strokeweight="1pt">
            <v:fill r:id="rId9" o:title="蓝色面巾纸" recolor="t" rotate="t" type="tile"/>
            <v:textbox inset="2mm,3.75pt,0,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工程  部</w:t>
                  </w:r>
                </w:p>
                <w:p w:rsidR="009E5364" w:rsidRDefault="009E5364">
                  <w:pPr>
                    <w:ind w:firstLine="480"/>
                    <w:rPr>
                      <w:rFonts w:ascii="楷体_GB2312" w:eastAsia="楷体_GB2312"/>
                      <w:sz w:val="24"/>
                    </w:rPr>
                  </w:pPr>
                </w:p>
              </w:txbxContent>
            </v:textbox>
          </v:shape>
        </w:pict>
      </w:r>
      <w:r w:rsidRPr="009C1430">
        <w:rPr>
          <w:sz w:val="24"/>
        </w:rPr>
        <w:pict>
          <v:line id="_x0000_s1897" style="position:absolute;left:0;text-align:left;z-index:251655168" from="64.25pt,9.3pt" to="329.4pt,9.3pt" strokecolor="#c9f" strokeweight="1pt"/>
        </w:pict>
      </w:r>
      <w:r w:rsidRPr="009C1430">
        <w:rPr>
          <w:sz w:val="24"/>
        </w:rPr>
        <w:pict>
          <v:line id="_x0000_s1896" style="position:absolute;left:0;text-align:left;z-index:251654144" from="329.4pt,8.7pt" to="329.4pt,22.9pt" strokecolor="#c9f" strokeweight="1pt">
            <v:stroke endarrow="block"/>
          </v:line>
        </w:pict>
      </w:r>
      <w:r w:rsidRPr="009C1430">
        <w:rPr>
          <w:sz w:val="24"/>
        </w:rPr>
        <w:pict>
          <v:line id="_x0000_s1884" style="position:absolute;left:0;text-align:left;z-index:251642880" from="277.6pt,9.6pt" to="277.6pt,23.8pt" strokecolor="#c9f" strokeweight="1pt">
            <v:stroke endarrow="block"/>
          </v:line>
        </w:pict>
      </w:r>
      <w:r w:rsidRPr="009C1430">
        <w:rPr>
          <w:sz w:val="24"/>
        </w:rPr>
        <w:pict>
          <v:line id="_x0000_s1883" style="position:absolute;left:0;text-align:left;z-index:251641856" from="63.5pt,10.3pt" to="63.5pt,22.75pt" strokecolor="#c9f" strokeweight="1pt">
            <v:stroke endarrow="block"/>
          </v:line>
        </w:pict>
      </w:r>
      <w:r w:rsidRPr="009C1430">
        <w:rPr>
          <w:sz w:val="24"/>
        </w:rPr>
        <w:pict>
          <v:shape id="_x0000_s1882" type="#_x0000_t202" alt="蓝色面巾纸" style="position:absolute;left:0;text-align:left;margin-left:318.45pt;margin-top:24.75pt;width:22.55pt;height:64.8pt;z-index:251640832" fillcolor="#ccecff" strokecolor="#c9f" strokeweight="1pt">
            <v:fill r:id="rId9" o:title="蓝色面巾纸" recolor="t" rotate="t" type="tile"/>
            <v:textbox inset="2mm,3.75pt,0,3.75pt">
              <w:txbxContent>
                <w:p w:rsidR="009E5364" w:rsidRDefault="009E5364">
                  <w:pPr>
                    <w:spacing w:line="220" w:lineRule="exact"/>
                    <w:rPr>
                      <w:rFonts w:ascii="楷体_GB2312" w:eastAsia="楷体_GB2312"/>
                      <w:sz w:val="24"/>
                    </w:rPr>
                  </w:pPr>
                  <w:r>
                    <w:rPr>
                      <w:rFonts w:ascii="楷体_GB2312" w:eastAsia="楷体_GB2312" w:hint="eastAsia"/>
                      <w:sz w:val="24"/>
                    </w:rPr>
                    <w:t>综合办公室</w:t>
                  </w:r>
                </w:p>
              </w:txbxContent>
            </v:textbox>
          </v:shape>
        </w:pict>
      </w:r>
      <w:r w:rsidRPr="009C1430">
        <w:rPr>
          <w:sz w:val="24"/>
        </w:rPr>
        <w:pict>
          <v:shape id="_x0000_s1881" type="#_x0000_t202" alt="蓝色面巾纸" style="position:absolute;left:0;text-align:left;margin-left:265.75pt;margin-top:24.1pt;width:22.55pt;height:64.85pt;z-index:251639808" fillcolor="#ccecff" strokecolor="#c9f" strokeweight="1pt">
            <v:fill r:id="rId9" o:title="蓝色面巾纸" recolor="t" rotate="t" type="tile"/>
            <v:textbox inset="2mm,3.75pt,0,3.75pt">
              <w:txbxContent>
                <w:p w:rsidR="009E5364" w:rsidRDefault="009E5364">
                  <w:pPr>
                    <w:spacing w:line="220" w:lineRule="exact"/>
                    <w:rPr>
                      <w:rFonts w:ascii="楷体_GB2312" w:eastAsia="楷体_GB2312"/>
                      <w:sz w:val="24"/>
                    </w:rPr>
                  </w:pPr>
                  <w:r>
                    <w:rPr>
                      <w:rFonts w:ascii="楷体_GB2312" w:eastAsia="楷体_GB2312" w:hint="eastAsia"/>
                      <w:sz w:val="24"/>
                    </w:rPr>
                    <w:t>财务合约部</w:t>
                  </w:r>
                </w:p>
              </w:txbxContent>
            </v:textbox>
          </v:shape>
        </w:pict>
      </w:r>
      <w:r w:rsidRPr="009C1430">
        <w:rPr>
          <w:sz w:val="24"/>
        </w:rPr>
        <w:pict>
          <v:shape id="_x0000_s1880" type="#_x0000_t202" alt="蓝色面巾纸" style="position:absolute;left:0;text-align:left;margin-left:213.05pt;margin-top:23.85pt;width:22.55pt;height:64.8pt;z-index:251638784" fillcolor="#ccecff" strokecolor="#c9f" strokeweight="1pt">
            <v:fill r:id="rId9" o:title="蓝色面巾纸" recolor="t" rotate="t" type="tile"/>
            <v:textbox inset="2mm,3.75pt,0,3.75pt">
              <w:txbxContent>
                <w:p w:rsidR="009E5364" w:rsidRDefault="009E5364">
                  <w:pPr>
                    <w:spacing w:line="220" w:lineRule="exact"/>
                    <w:rPr>
                      <w:rFonts w:ascii="楷体_GB2312" w:eastAsia="楷体_GB2312"/>
                      <w:sz w:val="24"/>
                    </w:rPr>
                  </w:pPr>
                  <w:r>
                    <w:rPr>
                      <w:rFonts w:ascii="楷体_GB2312" w:eastAsia="楷体_GB2312" w:hint="eastAsia"/>
                      <w:sz w:val="24"/>
                    </w:rPr>
                    <w:t>设备物资部</w:t>
                  </w:r>
                </w:p>
              </w:txbxContent>
            </v:textbox>
          </v:shape>
        </w:pict>
      </w:r>
      <w:r w:rsidRPr="009C1430">
        <w:rPr>
          <w:sz w:val="24"/>
        </w:rPr>
        <w:pict>
          <v:shape id="_x0000_s1879" type="#_x0000_t202" alt="蓝色面巾纸" style="position:absolute;left:0;text-align:left;margin-left:160.3pt;margin-top:23.85pt;width:22.55pt;height:64.8pt;z-index:251637760" fillcolor="#ccecff" strokecolor="#c9f" strokeweight="1pt">
            <v:fill r:id="rId9" o:title="蓝色面巾纸" recolor="t" rotate="t" type="tile"/>
            <v:textbox inset="2mm,3.75pt,0,3.75pt">
              <w:txbxContent>
                <w:p w:rsidR="009E5364" w:rsidRDefault="009E5364">
                  <w:pPr>
                    <w:spacing w:line="220" w:lineRule="exact"/>
                    <w:rPr>
                      <w:rFonts w:ascii="楷体_GB2312" w:eastAsia="楷体_GB2312"/>
                      <w:sz w:val="24"/>
                    </w:rPr>
                  </w:pPr>
                  <w:r>
                    <w:rPr>
                      <w:rFonts w:ascii="楷体_GB2312" w:eastAsia="楷体_GB2312" w:hint="eastAsia"/>
                      <w:sz w:val="24"/>
                    </w:rPr>
                    <w:t>人事安全部</w:t>
                  </w:r>
                </w:p>
                <w:p w:rsidR="009E5364" w:rsidRDefault="009E5364">
                  <w:pPr>
                    <w:spacing w:line="220" w:lineRule="exact"/>
                    <w:ind w:rightChars="-68" w:right="-150"/>
                    <w:rPr>
                      <w:rFonts w:ascii="楷体_GB2312" w:eastAsia="楷体_GB2312"/>
                      <w:sz w:val="24"/>
                    </w:rPr>
                  </w:pPr>
                  <w:r>
                    <w:rPr>
                      <w:rFonts w:ascii="楷体_GB2312" w:eastAsia="楷体_GB2312" w:hint="eastAsia"/>
                      <w:sz w:val="24"/>
                    </w:rPr>
                    <w:t>全</w:t>
                  </w:r>
                </w:p>
                <w:p w:rsidR="009E5364" w:rsidRDefault="009E5364">
                  <w:pPr>
                    <w:spacing w:line="220" w:lineRule="exact"/>
                    <w:ind w:rightChars="-68" w:right="-150"/>
                    <w:rPr>
                      <w:rFonts w:ascii="楷体_GB2312" w:eastAsia="楷体_GB2312"/>
                      <w:sz w:val="24"/>
                    </w:rPr>
                  </w:pPr>
                  <w:r>
                    <w:rPr>
                      <w:rFonts w:ascii="楷体_GB2312" w:eastAsia="楷体_GB2312" w:hint="eastAsia"/>
                      <w:sz w:val="24"/>
                    </w:rPr>
                    <w:t>部</w:t>
                  </w:r>
                </w:p>
              </w:txbxContent>
            </v:textbox>
          </v:shape>
        </w:pict>
      </w:r>
      <w:r w:rsidRPr="009C1430">
        <w:rPr>
          <w:sz w:val="24"/>
        </w:rPr>
        <w:pict>
          <v:shape id="_x0000_s1878" type="#_x0000_t202" alt="蓝色面巾纸" style="position:absolute;left:0;text-align:left;margin-left:107.65pt;margin-top:23.85pt;width:22.55pt;height:64.8pt;z-index:251636736" fillcolor="#ccecff" strokecolor="#c9f" strokeweight="1pt">
            <v:fill r:id="rId9" o:title="蓝色面巾纸" recolor="t" rotate="t" type="tile"/>
            <v:textbox inset="2mm,3.75pt,0,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质检部</w:t>
                  </w:r>
                </w:p>
              </w:txbxContent>
            </v:textbox>
          </v:shape>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line id="_x0000_s1906" style="position:absolute;left:0;text-align:left;z-index:251670528" from="118.5pt,19.35pt" to="118.5pt,37.1pt" strokecolor="#c9f" strokeweight="1pt"/>
        </w:pict>
      </w:r>
      <w:r w:rsidRPr="009C1430">
        <w:rPr>
          <w:sz w:val="24"/>
        </w:rPr>
        <w:pict>
          <v:line id="_x0000_s1905" style="position:absolute;left:0;text-align:left;z-index:251668480" from="61.35pt,18.3pt" to="61.35pt,36.05pt" strokecolor="#c9f" strokeweight="1pt"/>
        </w:pict>
      </w:r>
      <w:r w:rsidRPr="009C1430">
        <w:rPr>
          <w:sz w:val="24"/>
        </w:rPr>
        <w:pict>
          <v:line id="_x0000_s1904" style="position:absolute;left:0;text-align:left;z-index:251667456" from="223.05pt,19.95pt" to="223.05pt,37.7pt" strokecolor="#c9f" strokeweight="1pt"/>
        </w:pict>
      </w:r>
      <w:r w:rsidRPr="009C1430">
        <w:rPr>
          <w:sz w:val="24"/>
        </w:rPr>
        <w:pict>
          <v:line id="_x0000_s1903" style="position:absolute;left:0;text-align:left;z-index:251664384" from="170.7pt,19.45pt" to="170.7pt,37.2pt" strokecolor="#c9f" strokeweight="1pt"/>
        </w:pict>
      </w:r>
      <w:r w:rsidRPr="009C1430">
        <w:rPr>
          <w:sz w:val="24"/>
        </w:rPr>
        <w:pict>
          <v:line id="_x0000_s1888" style="position:absolute;left:0;text-align:left;z-index:251648000" from="328.35pt,20.95pt" to="328.35pt,38.7pt" strokecolor="#c9f" strokeweight="1pt"/>
        </w:pict>
      </w:r>
      <w:r w:rsidRPr="009C1430">
        <w:rPr>
          <w:sz w:val="24"/>
        </w:rPr>
        <w:pict>
          <v:line id="_x0000_s1887" style="position:absolute;left:0;text-align:left;z-index:251646976" from="276pt,20.5pt" to="276pt,38.25pt" strokecolor="#c9f" strokeweight="1pt"/>
        </w:pict>
      </w: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r w:rsidRPr="009C1430">
        <w:rPr>
          <w:sz w:val="24"/>
        </w:rPr>
        <w:pict>
          <v:shape id="_x0000_s1890" type="#_x0000_t202" alt="蓝色面巾纸" style="position:absolute;left:0;text-align:left;margin-left:163.35pt;margin-top:25.6pt;width:65.15pt;height:24.85pt;z-index:251649024" fillcolor="#ccecff" strokecolor="#c9f" strokeweight="1pt">
            <v:fill r:id="rId9" o:title="蓝色面巾纸" recolor="t" rotate="t" type="tile"/>
            <v:textbox inset=",3.75pt,,3.75pt">
              <w:txbxContent>
                <w:p w:rsidR="009E5364" w:rsidRDefault="009E5364">
                  <w:pPr>
                    <w:spacing w:line="320" w:lineRule="exact"/>
                    <w:jc w:val="center"/>
                    <w:rPr>
                      <w:rFonts w:ascii="楷体_GB2312" w:eastAsia="楷体_GB2312"/>
                      <w:sz w:val="24"/>
                    </w:rPr>
                  </w:pPr>
                  <w:r>
                    <w:rPr>
                      <w:rFonts w:ascii="楷体_GB2312" w:eastAsia="楷体_GB2312" w:hint="eastAsia"/>
                      <w:sz w:val="24"/>
                    </w:rPr>
                    <w:t>生产班组</w:t>
                  </w:r>
                </w:p>
              </w:txbxContent>
            </v:textbox>
          </v:shape>
        </w:pict>
      </w:r>
      <w:r w:rsidRPr="009C1430">
        <w:rPr>
          <w:sz w:val="24"/>
        </w:rPr>
        <w:pict>
          <v:line id="_x0000_s1898" style="position:absolute;left:0;text-align:left;z-index:251656192" from="60.85pt,2.75pt" to="327.95pt,2.75pt" strokecolor="#c9f" strokeweight="1pt"/>
        </w:pict>
      </w:r>
      <w:r w:rsidRPr="009C1430">
        <w:rPr>
          <w:sz w:val="24"/>
        </w:rPr>
        <w:pict>
          <v:line id="_x0000_s1886" style="position:absolute;left:0;text-align:left;z-index:251645952" from="197.15pt,4.55pt" to="197.15pt,26.4pt" strokecolor="#c9f" strokeweight="1pt">
            <v:stroke endarrow="block"/>
          </v:line>
        </w:pict>
      </w:r>
    </w:p>
    <w:p w:rsidR="009C1430" w:rsidRDefault="009C1430" w:rsidP="00A63E9B">
      <w:pPr>
        <w:spacing w:after="0" w:line="440" w:lineRule="exact"/>
        <w:rPr>
          <w:rFonts w:asciiTheme="minorEastAsia" w:eastAsiaTheme="minorEastAsia" w:hAnsiTheme="minorEastAsia"/>
          <w:b/>
          <w:color w:val="FF0000"/>
          <w:sz w:val="24"/>
          <w:szCs w:val="24"/>
        </w:rPr>
      </w:pP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2、安全管理人员配置</w:t>
      </w:r>
    </w:p>
    <w:p w:rsidR="009C1430" w:rsidRDefault="00083A4E" w:rsidP="00A63E9B">
      <w:pPr>
        <w:tabs>
          <w:tab w:val="left" w:pos="7650"/>
        </w:tabs>
        <w:spacing w:after="0" w:line="440" w:lineRule="exact"/>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项目部设2名专职安全员负责日常安全管理工作。</w:t>
      </w: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hint="eastAsia"/>
          <w:sz w:val="24"/>
          <w:szCs w:val="24"/>
        </w:rPr>
      </w:pPr>
    </w:p>
    <w:p w:rsidR="000E083B" w:rsidRDefault="000E083B" w:rsidP="00A63E9B">
      <w:pPr>
        <w:tabs>
          <w:tab w:val="left" w:pos="7650"/>
        </w:tabs>
        <w:spacing w:after="0" w:line="440" w:lineRule="exact"/>
        <w:ind w:firstLineChars="200" w:firstLine="480"/>
        <w:rPr>
          <w:rFonts w:asciiTheme="minorEastAsia" w:eastAsiaTheme="minorEastAsia" w:hAnsiTheme="minorEastAsia"/>
          <w:sz w:val="24"/>
          <w:szCs w:val="24"/>
        </w:rPr>
      </w:pPr>
    </w:p>
    <w:p w:rsidR="009C1430" w:rsidRDefault="009C1430" w:rsidP="00A63E9B">
      <w:pPr>
        <w:pStyle w:val="3"/>
        <w:spacing w:before="0" w:after="0" w:line="440" w:lineRule="exact"/>
        <w:rPr>
          <w:rFonts w:asciiTheme="minorEastAsia" w:eastAsiaTheme="minorEastAsia" w:hAnsiTheme="minorEastAsia"/>
          <w:sz w:val="24"/>
          <w:szCs w:val="24"/>
        </w:rPr>
      </w:pPr>
      <w:bookmarkStart w:id="144" w:name="_Toc534189275"/>
      <w:bookmarkStart w:id="145" w:name="_Toc139172932"/>
      <w:bookmarkStart w:id="146" w:name="_Toc139162350"/>
      <w:r w:rsidRPr="009C1430">
        <w:rPr>
          <w:rFonts w:asciiTheme="minorEastAsia" w:eastAsiaTheme="minorEastAsia" w:hAnsiTheme="minorEastAsia"/>
          <w:color w:val="000000"/>
          <w:sz w:val="24"/>
          <w:szCs w:val="24"/>
        </w:rPr>
        <w:lastRenderedPageBreak/>
        <w:pict>
          <v:group id="_x0000_s1962" style="position:absolute;left:0;text-align:left;margin-left:-19.75pt;margin-top:36.75pt;width:442.3pt;height:567.8pt;z-index:251672576" coordorigin="1707,1707" coordsize="8409,10170203">
            <v:line id="_x0000_s1963" style="position:absolute" from="2787,2022" to="2787,2022" strokecolor="#c9f" strokeweight="1pt"/>
            <v:line id="_x0000_s1964" style="position:absolute" from="4407,6175" to="4407,6175" strokecolor="#c9f" strokeweight="1pt"/>
            <v:rect id="_x0000_s1965" alt="蓝色面巾纸" style="position:absolute;left:2967;top:1707;width:1337;height:777" fillcolor="#ccecff" strokecolor="#c9f" strokeweight="1pt">
              <v:fill r:id="rId9" o:title="蓝色面巾纸" recolor="t" rotate="t" type="tile"/>
              <v:textbox inset="0,3.75pt,0,3.75pt">
                <w:txbxContent>
                  <w:p w:rsidR="009E5364" w:rsidRDefault="009E5364">
                    <w:pPr>
                      <w:jc w:val="center"/>
                      <w:rPr>
                        <w:rFonts w:ascii="楷体_GB2312" w:eastAsia="楷体_GB2312"/>
                        <w:sz w:val="21"/>
                        <w:szCs w:val="21"/>
                      </w:rPr>
                    </w:pPr>
                    <w:r>
                      <w:rPr>
                        <w:rFonts w:ascii="楷体_GB2312" w:eastAsia="楷体_GB2312" w:hint="eastAsia"/>
                        <w:sz w:val="21"/>
                        <w:szCs w:val="21"/>
                      </w:rPr>
                      <w:t>思想保证（项目经理）</w:t>
                    </w:r>
                  </w:p>
                </w:txbxContent>
              </v:textbox>
            </v:rect>
            <v:rect id="_x0000_s1966" alt="蓝色面巾纸" style="position:absolute;left:4947;top:1863;width:2560;height:465"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项目部季度安全教育</w:t>
                    </w:r>
                  </w:p>
                </w:txbxContent>
              </v:textbox>
            </v:rect>
            <v:rect id="_x0000_s1967" alt="蓝色面巾纸" style="position:absolute;left:8097;top:1863;width:1984;height:465"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班组每周安全活动</w:t>
                    </w:r>
                  </w:p>
                </w:txbxContent>
              </v:textbox>
            </v:rect>
            <v:rect id="_x0000_s1968" alt="蓝色面巾纸" style="position:absolute;left:2967;top:3269;width:1338;height:777" fillcolor="#ccecff" strokecolor="#c9f" strokeweight="1pt">
              <v:fill r:id="rId9" o:title="蓝色面巾纸" recolor="t" rotate="t" type="tile"/>
              <v:textbox inset="0,3.75pt,0,3.75pt">
                <w:txbxContent>
                  <w:p w:rsidR="009E5364" w:rsidRDefault="009E5364">
                    <w:pPr>
                      <w:jc w:val="both"/>
                      <w:rPr>
                        <w:rFonts w:ascii="楷体_GB2312" w:eastAsia="楷体_GB2312"/>
                        <w:sz w:val="21"/>
                        <w:szCs w:val="21"/>
                      </w:rPr>
                    </w:pPr>
                    <w:r>
                      <w:rPr>
                        <w:rFonts w:ascii="楷体_GB2312" w:eastAsia="楷体_GB2312" w:hint="eastAsia"/>
                        <w:sz w:val="21"/>
                        <w:szCs w:val="21"/>
                      </w:rPr>
                      <w:t>组织保证</w:t>
                    </w:r>
                  </w:p>
                </w:txbxContent>
              </v:textbox>
            </v:rect>
            <v:rect id="_x0000_s1969" alt="蓝色面巾纸" style="position:absolute;left:4944;top:2801;width:1984;height:468" fillcolor="#ccecff" strokecolor="#c9f" strokeweight="1pt">
              <v:fill r:id="rId9" o:title="蓝色面巾纸" recolor="t" rotate="t" type="tile"/>
              <v:textbox inset=",3.75pt,,3.75pt">
                <w:txbxContent>
                  <w:p w:rsidR="009E5364" w:rsidRDefault="009E5364">
                    <w:pPr>
                      <w:rPr>
                        <w:rFonts w:ascii="楷体_GB2312" w:eastAsia="楷体_GB2312"/>
                        <w:sz w:val="24"/>
                      </w:rPr>
                    </w:pPr>
                    <w:r>
                      <w:rPr>
                        <w:rFonts w:ascii="楷体_GB2312" w:eastAsia="楷体_GB2312" w:hint="eastAsia"/>
                        <w:sz w:val="24"/>
                      </w:rPr>
                      <w:t>局安委会</w:t>
                    </w:r>
                  </w:p>
                </w:txbxContent>
              </v:textbox>
            </v:rect>
            <v:rect id="_x0000_s1970" alt="蓝色面巾纸" style="position:absolute;left:7263;top:2804;width:1984;height:468" fillcolor="#ccecff" strokecolor="#c9f" strokeweight="1pt">
              <v:fill r:id="rId9" o:title="蓝色面巾纸" recolor="t" rotate="t" type="tile"/>
              <v:textbox inset=".5mm,3.75pt,.5mm,3.75pt">
                <w:txbxContent>
                  <w:p w:rsidR="009E5364" w:rsidRDefault="009E5364">
                    <w:pPr>
                      <w:jc w:val="center"/>
                      <w:rPr>
                        <w:rFonts w:ascii="楷体_GB2312" w:eastAsia="楷体_GB2312"/>
                        <w:sz w:val="24"/>
                      </w:rPr>
                    </w:pPr>
                    <w:r>
                      <w:rPr>
                        <w:rFonts w:ascii="楷体_GB2312" w:eastAsia="楷体_GB2312" w:hint="eastAsia"/>
                        <w:sz w:val="24"/>
                      </w:rPr>
                      <w:t>项目部安全领导小组</w:t>
                    </w:r>
                  </w:p>
                </w:txbxContent>
              </v:textbox>
            </v:rect>
            <v:rect id="_x0000_s1971" alt="蓝色面巾纸" style="position:absolute;left:4944;top:3425;width:1984;height:468" fillcolor="#ccecff" strokecolor="#c9f" strokeweight="1pt">
              <v:fill r:id="rId9" o:title="蓝色面巾纸" recolor="t" rotate="t" type="tile"/>
              <v:textbox inset=",3.75pt,,3.75pt">
                <w:txbxContent>
                  <w:p w:rsidR="009E5364" w:rsidRDefault="009E5364">
                    <w:pPr>
                      <w:rPr>
                        <w:rFonts w:ascii="楷体_GB2312" w:eastAsia="楷体_GB2312"/>
                        <w:sz w:val="24"/>
                      </w:rPr>
                    </w:pPr>
                    <w:r>
                      <w:rPr>
                        <w:rFonts w:ascii="楷体_GB2312" w:eastAsia="楷体_GB2312" w:hint="eastAsia"/>
                        <w:sz w:val="24"/>
                      </w:rPr>
                      <w:t>局安监处</w:t>
                    </w:r>
                  </w:p>
                </w:txbxContent>
              </v:textbox>
            </v:rect>
            <v:rect id="_x0000_s1972" alt="蓝色面巾纸" style="position:absolute;left:7263;top:3428;width:1984;height:468" fillcolor="#ccecff" strokecolor="#c9f" strokeweight="1pt">
              <v:fill r:id="rId9" o:title="蓝色面巾纸" recolor="t" rotate="t" type="tile"/>
              <v:textbox inset=",3.75pt,,3.75pt">
                <w:txbxContent>
                  <w:p w:rsidR="009E5364" w:rsidRDefault="009E5364">
                    <w:pPr>
                      <w:rPr>
                        <w:rFonts w:ascii="楷体_GB2312" w:eastAsia="楷体_GB2312"/>
                        <w:sz w:val="24"/>
                      </w:rPr>
                    </w:pPr>
                    <w:r>
                      <w:rPr>
                        <w:rFonts w:ascii="楷体_GB2312" w:eastAsia="楷体_GB2312" w:hint="eastAsia"/>
                        <w:sz w:val="24"/>
                      </w:rPr>
                      <w:t>项目部安全监督部</w:t>
                    </w:r>
                  </w:p>
                </w:txbxContent>
              </v:textbox>
            </v:rect>
            <v:rect id="_x0000_s1973" alt="蓝色面巾纸" style="position:absolute;left:4944;top:4049;width:1984;height:467" fillcolor="#ccecff" strokecolor="#c9f" strokeweight="1pt">
              <v:fill r:id="rId9" o:title="蓝色面巾纸" recolor="t" rotate="t" type="tile"/>
              <v:textbox inset=".5mm,3.75pt,.5mm,3.75pt">
                <w:txbxContent>
                  <w:p w:rsidR="009E5364" w:rsidRDefault="009E5364">
                    <w:pPr>
                      <w:jc w:val="center"/>
                      <w:rPr>
                        <w:rFonts w:ascii="楷体_GB2312" w:eastAsia="楷体_GB2312"/>
                        <w:sz w:val="24"/>
                      </w:rPr>
                    </w:pPr>
                    <w:r>
                      <w:rPr>
                        <w:rFonts w:ascii="楷体_GB2312" w:eastAsia="楷体_GB2312" w:hint="eastAsia"/>
                        <w:sz w:val="24"/>
                      </w:rPr>
                      <w:t>项目经理安全责任制</w:t>
                    </w:r>
                  </w:p>
                </w:txbxContent>
              </v:textbox>
            </v:rect>
            <v:rect id="_x0000_s1974" alt="蓝色面巾纸" style="position:absolute;left:7263;top:4049;width:1984;height:467" fillcolor="#ccecff" strokecolor="#c9f" strokeweight="1pt">
              <v:fill r:id="rId9" o:title="蓝色面巾纸" recolor="t" rotate="t" type="tile"/>
              <v:textbox inset=",3.75pt,,3.75pt">
                <w:txbxContent>
                  <w:p w:rsidR="009E5364" w:rsidRDefault="009E5364">
                    <w:pPr>
                      <w:rPr>
                        <w:rFonts w:ascii="楷体_GB2312" w:eastAsia="楷体_GB2312"/>
                        <w:sz w:val="24"/>
                      </w:rPr>
                    </w:pPr>
                    <w:r>
                      <w:rPr>
                        <w:rFonts w:ascii="楷体_GB2312" w:eastAsia="楷体_GB2312" w:hint="eastAsia"/>
                        <w:sz w:val="24"/>
                      </w:rPr>
                      <w:t>部门安全责任制</w:t>
                    </w:r>
                  </w:p>
                </w:txbxContent>
              </v:textbox>
            </v:rect>
            <v:rect id="_x0000_s1975" alt="蓝色面巾纸" style="position:absolute;left:9576;top:3062;width:540;height:2339" fillcolor="#ccecff" strokecolor="#c9f" strokeweight="1pt">
              <v:fill r:id="rId9" o:title="蓝色面巾纸" recolor="t" rotate="t" type="tile"/>
              <v:textbox inset=",3.75pt,,3.75pt">
                <w:txbxContent>
                  <w:p w:rsidR="009E5364" w:rsidRDefault="009E5364" w:rsidP="00A71450">
                    <w:pPr>
                      <w:spacing w:beforeLines="50"/>
                      <w:jc w:val="center"/>
                      <w:rPr>
                        <w:rFonts w:ascii="楷体_GB2312" w:eastAsia="楷体_GB2312"/>
                        <w:snapToGrid w:val="0"/>
                        <w:sz w:val="24"/>
                      </w:rPr>
                    </w:pPr>
                    <w:r>
                      <w:rPr>
                        <w:rFonts w:ascii="楷体_GB2312" w:eastAsia="楷体_GB2312" w:hAnsi="Garamond" w:hint="eastAsia"/>
                        <w:snapToGrid w:val="0"/>
                        <w:sz w:val="24"/>
                      </w:rPr>
                      <w:t>岗位安全责任制</w:t>
                    </w:r>
                  </w:p>
                </w:txbxContent>
              </v:textbox>
            </v:rect>
            <v:rect id="_x0000_s1976" alt="蓝色面巾纸" style="position:absolute;left:2967;top:10518;width:2040;height:779" fillcolor="#ccecff" strokecolor="#c9f" strokeweight="1pt">
              <v:fill r:id="rId9" o:title="蓝色面巾纸" recolor="t" rotate="t" type="tile"/>
              <v:textbox inset=".5mm,3.75pt,.5mm,3.75pt">
                <w:txbxContent>
                  <w:p w:rsidR="009E5364" w:rsidRDefault="009E5364">
                    <w:pPr>
                      <w:jc w:val="center"/>
                      <w:rPr>
                        <w:rFonts w:ascii="楷体_GB2312" w:eastAsia="楷体_GB2312"/>
                        <w:sz w:val="21"/>
                        <w:szCs w:val="21"/>
                      </w:rPr>
                    </w:pPr>
                    <w:r>
                      <w:rPr>
                        <w:rFonts w:ascii="楷体_GB2312" w:eastAsia="楷体_GB2312" w:hint="eastAsia"/>
                        <w:sz w:val="21"/>
                        <w:szCs w:val="21"/>
                      </w:rPr>
                      <w:t>资源保证</w:t>
                    </w:r>
                  </w:p>
                  <w:p w:rsidR="009E5364" w:rsidRDefault="009E5364">
                    <w:pPr>
                      <w:jc w:val="center"/>
                      <w:rPr>
                        <w:rFonts w:ascii="楷体_GB2312" w:eastAsia="楷体_GB2312"/>
                        <w:sz w:val="21"/>
                        <w:szCs w:val="21"/>
                      </w:rPr>
                    </w:pPr>
                    <w:r>
                      <w:rPr>
                        <w:rFonts w:ascii="楷体_GB2312" w:eastAsia="楷体_GB2312" w:hint="eastAsia"/>
                        <w:sz w:val="21"/>
                        <w:szCs w:val="21"/>
                      </w:rPr>
                      <w:t>（专职安全工程师）</w:t>
                    </w:r>
                  </w:p>
                </w:txbxContent>
              </v:textbox>
            </v:rect>
            <v:rect id="_x0000_s1977" alt="蓝色面巾纸" style="position:absolute;left:2967;top:7713;width:1338;height:774" fillcolor="#ccecff" strokecolor="#c9f" strokeweight="1pt">
              <v:fill r:id="rId9" o:title="蓝色面巾纸" recolor="t" rotate="t" type="tile"/>
              <v:textbox inset="1.5mm,3.75pt,1.5mm,3.75pt">
                <w:txbxContent>
                  <w:p w:rsidR="009E5364" w:rsidRDefault="009E5364">
                    <w:pPr>
                      <w:jc w:val="center"/>
                      <w:rPr>
                        <w:rFonts w:ascii="楷体_GB2312" w:eastAsia="楷体_GB2312"/>
                        <w:sz w:val="21"/>
                        <w:szCs w:val="21"/>
                      </w:rPr>
                    </w:pPr>
                    <w:r>
                      <w:rPr>
                        <w:rFonts w:ascii="楷体_GB2312" w:eastAsia="楷体_GB2312" w:hint="eastAsia"/>
                        <w:sz w:val="21"/>
                        <w:szCs w:val="21"/>
                      </w:rPr>
                      <w:t>安全保证</w:t>
                    </w:r>
                  </w:p>
                </w:txbxContent>
              </v:textbox>
            </v:rect>
            <v:rect id="_x0000_s1978" alt="蓝色面巾纸" style="position:absolute;left:4947;top:4672;width:378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国家、省部、地方安全生产法律法规</w:t>
                    </w:r>
                  </w:p>
                </w:txbxContent>
              </v:textbox>
            </v:rect>
            <v:rect id="_x0000_s1979" alt="蓝色面巾纸" style="position:absolute;left:4947;top:5296;width:378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宁慈公司安全生产规章制度</w:t>
                    </w:r>
                  </w:p>
                </w:txbxContent>
              </v:textbox>
            </v:rect>
            <v:rect id="_x0000_s1980" alt="蓝色面巾纸" style="position:absolute;left:4944;top:5920;width:1889;height:467" fillcolor="#ccecff" strokecolor="#c9f" strokeweight="1pt">
              <v:fill r:id="rId9" o:title="蓝色面巾纸" recolor="t" rotate="t" type="tile"/>
              <v:textbox inset=".5mm,3.75pt,.5mm,3.75pt">
                <w:txbxContent>
                  <w:p w:rsidR="009E5364" w:rsidRDefault="009E5364">
                    <w:pPr>
                      <w:jc w:val="center"/>
                      <w:rPr>
                        <w:rFonts w:ascii="楷体_GB2312" w:eastAsia="楷体_GB2312"/>
                        <w:sz w:val="24"/>
                      </w:rPr>
                    </w:pPr>
                    <w:r>
                      <w:rPr>
                        <w:rFonts w:ascii="楷体_GB2312" w:eastAsia="楷体_GB2312" w:hint="eastAsia"/>
                        <w:sz w:val="24"/>
                      </w:rPr>
                      <w:t>项目安全工作标准</w:t>
                    </w:r>
                  </w:p>
                </w:txbxContent>
              </v:textbox>
            </v:rect>
            <v:rect id="_x0000_s1981" alt="蓝色面巾纸" style="position:absolute;left:4947;top:7790;width:342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应急避险安全技术措施</w:t>
                    </w:r>
                  </w:p>
                </w:txbxContent>
              </v:textbox>
            </v:rect>
            <v:rect id="_x0000_s1982" alt="蓝色面巾纸" style="position:absolute;left:4947;top:6543;width:4416;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特殊工种、特种设备、关键工序安全操作规程</w:t>
                    </w:r>
                  </w:p>
                </w:txbxContent>
              </v:textbox>
            </v:rect>
            <v:rect id="_x0000_s1983" alt="蓝色面巾纸" style="position:absolute;left:4947;top:7167;width:342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施工组织设计安全保证措施</w:t>
                    </w:r>
                  </w:p>
                </w:txbxContent>
              </v:textbox>
            </v:rect>
            <v:rect id="_x0000_s1984" alt="蓝色面巾纸" style="position:absolute;left:4947;top:8414;width:342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分部、分项工程安全技术交底</w:t>
                    </w:r>
                  </w:p>
                </w:txbxContent>
              </v:textbox>
            </v:rect>
            <v:rect id="_x0000_s1985" alt="蓝色面巾纸" style="position:absolute;left:5847;top:10594;width:3600;height:467"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施工现场安全警示标志</w:t>
                    </w:r>
                  </w:p>
                </w:txbxContent>
              </v:textbox>
            </v:rect>
            <v:rect id="_x0000_s1986" alt="蓝色面巾纸" style="position:absolute;left:5847;top:9814;width:360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施工现场安全防护措施</w:t>
                    </w:r>
                  </w:p>
                </w:txbxContent>
              </v:textbox>
            </v:rect>
            <v:rect id="_x0000_s1987" alt="蓝色面巾纸" style="position:absolute;left:7827;top:9038;width:411;height:472" fillcolor="#ccecff" strokecolor="#c9f" strokeweight="1pt">
              <v:fill r:id="rId9" o:title="蓝色面巾纸" recolor="t" rotate="t" type="tile"/>
              <v:textbox inset="2.5mm,3.75pt,2.5mm,3.75pt">
                <w:txbxContent>
                  <w:p w:rsidR="009E5364" w:rsidRDefault="009E5364">
                    <w:pPr>
                      <w:jc w:val="center"/>
                      <w:rPr>
                        <w:rFonts w:ascii="楷体_GB2312" w:eastAsia="楷体_GB2312"/>
                        <w:sz w:val="24"/>
                      </w:rPr>
                    </w:pPr>
                    <w:r>
                      <w:rPr>
                        <w:rFonts w:ascii="楷体_GB2312" w:eastAsia="楷体_GB2312" w:hint="eastAsia"/>
                        <w:sz w:val="24"/>
                      </w:rPr>
                      <w:t>P</w:t>
                    </w:r>
                  </w:p>
                </w:txbxContent>
              </v:textbox>
            </v:rect>
            <v:rect id="_x0000_s1988" alt="蓝色面巾纸" style="position:absolute;left:4947;top:9038;width:1620;height:467"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Ansi="宋体" w:hint="eastAsia"/>
                        <w:sz w:val="24"/>
                      </w:rPr>
                      <w:t>安全</w:t>
                    </w:r>
                    <w:r>
                      <w:rPr>
                        <w:rFonts w:ascii="楷体_GB2312" w:eastAsia="楷体_GB2312" w:hint="eastAsia"/>
                        <w:sz w:val="24"/>
                      </w:rPr>
                      <w:t>QC</w:t>
                    </w:r>
                    <w:r>
                      <w:rPr>
                        <w:rFonts w:ascii="楷体_GB2312" w:eastAsia="楷体_GB2312" w:hAnsi="宋体" w:hint="eastAsia"/>
                        <w:sz w:val="24"/>
                      </w:rPr>
                      <w:t>小组</w:t>
                    </w:r>
                  </w:p>
                </w:txbxContent>
              </v:textbox>
            </v:rect>
            <v:rect id="_x0000_s1989" alt="蓝色面巾纸" style="position:absolute;left:5847;top:11409;width:3600;height:468" fillcolor="#ccecff" strokecolor="#c9f" strokeweight="1pt">
              <v:fill r:id="rId9" o:title="蓝色面巾纸" recolor="t" rotate="t" type="tile"/>
              <v:textbox inset=",3.75pt,,3.75pt">
                <w:txbxContent>
                  <w:p w:rsidR="009E5364" w:rsidRDefault="009E5364">
                    <w:pPr>
                      <w:jc w:val="center"/>
                      <w:rPr>
                        <w:rFonts w:ascii="楷体_GB2312" w:eastAsia="楷体_GB2312"/>
                        <w:sz w:val="24"/>
                      </w:rPr>
                    </w:pPr>
                    <w:r>
                      <w:rPr>
                        <w:rFonts w:ascii="楷体_GB2312" w:eastAsia="楷体_GB2312" w:hint="eastAsia"/>
                        <w:sz w:val="24"/>
                      </w:rPr>
                      <w:t>作业人员劳动保护用品</w:t>
                    </w:r>
                  </w:p>
                </w:txbxContent>
              </v:textbox>
            </v:rect>
            <v:line id="_x0000_s1990" style="position:absolute" from="4307,2062" to="4947,2062" strokecolor="#c9f" strokeweight="1pt"/>
            <v:line id="_x0000_s1991" style="position:absolute" from="7530,2098" to="8097,2098" strokecolor="#c9f" strokeweight="1pt"/>
            <v:line id="_x0000_s1992" style="position:absolute" from="4307,3669" to="4947,3669" strokecolor="#c9f" strokeweight="1pt"/>
            <v:line id="_x0000_s1993" style="position:absolute" from="6923,3035" to="7263,3035" strokecolor="#c9f" strokeweight="1pt"/>
            <v:line id="_x0000_s1994" style="position:absolute;flip:x" from="4587,2957" to="4947,2957" strokecolor="#c9f" strokeweight="1pt"/>
            <v:line id="_x0000_s1995" style="position:absolute;flip:x" from="4587,4360" to="4947,4360" strokecolor="#c9f" strokeweight="1pt"/>
            <v:line id="_x0000_s1996" style="position:absolute" from="4587,2957" to="4587,4360" strokecolor="#c9f" strokeweight="1pt"/>
            <v:line id="_x0000_s1997" style="position:absolute;flip:x" from="9247,4267" to="9587,4267" strokecolor="#c9f" strokeweight="1pt"/>
            <v:line id="_x0000_s1998" style="position:absolute" from="4587,8102" to="4947,8102" strokecolor="#c9f" strokeweight="1pt"/>
            <v:line id="_x0000_s1999" style="position:absolute;flip:x" from="4587,6699" to="4947,6699" strokecolor="#c9f" strokeweight="1pt"/>
            <v:line id="_x0000_s2000" style="position:absolute;flip:x" from="4587,6231" to="4947,6231" strokecolor="#c9f" strokeweight="1pt"/>
            <v:line id="_x0000_s2001" style="position:absolute;flip:x" from="4587,4984" to="4947,4984" strokecolor="#c9f" strokeweight="1pt"/>
            <v:line id="_x0000_s2002" style="position:absolute" from="4587,4984" to="4587,6699" strokecolor="#c9f" strokeweight="1pt"/>
            <v:line id="_x0000_s2003" style="position:absolute;flip:x" from="5487,10126" to="5847,10126" strokecolor="#c9f" strokeweight="1pt"/>
            <v:line id="_x0000_s2004" style="position:absolute;flip:x" from="4587,8726" to="4947,8726" strokecolor="#c9f" strokeweight="1pt"/>
            <v:line id="_x0000_s2005" style="position:absolute;flip:x" from="4587,9346" to="4947,9346" strokecolor="#c9f" strokeweight="1pt"/>
            <v:line id="_x0000_s2006" style="position:absolute;flip:x" from="4587,7479" to="4947,7479" strokecolor="#c9f" strokeweight="1pt"/>
            <v:line id="_x0000_s2007" style="position:absolute" from="4587,7479" to="4587,9349" strokecolor="#c9f" strokeweight="1pt"/>
            <v:line id="_x0000_s2008" style="position:absolute;flip:x" from="5487,11685" to="5847,11685" strokecolor="#c9f" strokeweight="1pt"/>
            <v:line id="_x0000_s2009" style="position:absolute" from="5487,10126" to="5487,11685" strokecolor="#c9f" strokeweight="1pt"/>
            <v:line id="_x0000_s2010" style="position:absolute" from="6567,9349" to="7827,9349" strokecolor="#c9f" strokeweight="1pt"/>
            <v:line id="_x0000_s2011" style="position:absolute" from="6833,6147" to="7193,6147" strokecolor="#c9f" strokeweight="1pt"/>
            <v:rect id="_x0000_s2012" alt="蓝色面巾纸" style="position:absolute;left:7193;top:5920;width:545;height:472" fillcolor="#ccecff" strokecolor="#c9f" strokeweight="1pt">
              <v:fill r:id="rId9" o:title="蓝色面巾纸" recolor="t" rotate="t" type="tile"/>
              <v:textbox inset="1mm,3.75pt,1mm,3.75pt">
                <w:txbxContent>
                  <w:p w:rsidR="009E5364" w:rsidRDefault="009E5364">
                    <w:pPr>
                      <w:jc w:val="center"/>
                      <w:rPr>
                        <w:rFonts w:ascii="楷体_GB2312" w:eastAsia="楷体_GB2312"/>
                        <w:sz w:val="24"/>
                      </w:rPr>
                    </w:pPr>
                    <w:r>
                      <w:rPr>
                        <w:rFonts w:ascii="楷体_GB2312" w:eastAsia="楷体_GB2312" w:hint="eastAsia"/>
                        <w:sz w:val="24"/>
                      </w:rPr>
                      <w:t>计划</w:t>
                    </w:r>
                  </w:p>
                </w:txbxContent>
              </v:textbox>
            </v:rect>
            <v:rect id="_x0000_s2013" alt="蓝色面巾纸" style="position:absolute;left:8818;top:5920;width:545;height:472" fillcolor="#ccecff" strokecolor="#c9f" strokeweight="1pt">
              <v:fill r:id="rId9" o:title="蓝色面巾纸" recolor="t" rotate="t" type="tile"/>
              <v:textbox inset="1mm,3.75pt,1mm,3.75pt">
                <w:txbxContent>
                  <w:p w:rsidR="009E5364" w:rsidRDefault="009E5364">
                    <w:pPr>
                      <w:jc w:val="center"/>
                      <w:rPr>
                        <w:rFonts w:ascii="楷体_GB2312" w:eastAsia="楷体_GB2312"/>
                        <w:sz w:val="24"/>
                      </w:rPr>
                    </w:pPr>
                    <w:r>
                      <w:rPr>
                        <w:rFonts w:ascii="楷体_GB2312" w:eastAsia="楷体_GB2312" w:hint="eastAsia"/>
                        <w:sz w:val="24"/>
                      </w:rPr>
                      <w:t>奖罚</w:t>
                    </w:r>
                  </w:p>
                </w:txbxContent>
              </v:textbox>
            </v:rect>
            <v:rect id="_x0000_s2014" alt="蓝色面巾纸" style="position:absolute;left:8273;top:5920;width:545;height:472" fillcolor="#ccecff" strokecolor="#c9f" strokeweight="1pt">
              <v:fill r:id="rId9" o:title="蓝色面巾纸" recolor="t" rotate="t" type="tile"/>
              <v:textbox inset="1mm,3.75pt,1mm,3.75pt">
                <w:txbxContent>
                  <w:p w:rsidR="009E5364" w:rsidRDefault="009E5364">
                    <w:pPr>
                      <w:jc w:val="center"/>
                      <w:rPr>
                        <w:rFonts w:ascii="楷体_GB2312" w:eastAsia="楷体_GB2312"/>
                        <w:sz w:val="24"/>
                      </w:rPr>
                    </w:pPr>
                    <w:r>
                      <w:rPr>
                        <w:rFonts w:ascii="楷体_GB2312" w:eastAsia="楷体_GB2312" w:hint="eastAsia"/>
                        <w:sz w:val="24"/>
                      </w:rPr>
                      <w:t>检查</w:t>
                    </w:r>
                  </w:p>
                </w:txbxContent>
              </v:textbox>
            </v:rect>
            <v:rect id="_x0000_s2015" alt="蓝色面巾纸" style="position:absolute;left:7728;top:5920;width:545;height:472" fillcolor="#ccecff" strokecolor="#c9f" strokeweight="1pt">
              <v:fill r:id="rId9" o:title="蓝色面巾纸" recolor="t" rotate="t" type="tile"/>
              <v:textbox inset="1mm,3.75pt,1mm,3.75pt">
                <w:txbxContent>
                  <w:p w:rsidR="009E5364" w:rsidRDefault="009E5364">
                    <w:pPr>
                      <w:jc w:val="center"/>
                      <w:rPr>
                        <w:rFonts w:ascii="楷体_GB2312" w:eastAsia="楷体_GB2312"/>
                        <w:sz w:val="24"/>
                      </w:rPr>
                    </w:pPr>
                    <w:r>
                      <w:rPr>
                        <w:rFonts w:ascii="楷体_GB2312" w:eastAsia="楷体_GB2312" w:hint="eastAsia"/>
                        <w:sz w:val="24"/>
                      </w:rPr>
                      <w:t>教育</w:t>
                    </w:r>
                  </w:p>
                </w:txbxContent>
              </v:textbox>
            </v:rect>
            <v:rect id="_x0000_s2016" alt="蓝色面巾纸" style="position:absolute;left:8627;top:9033;width:435;height:472" fillcolor="#ccecff" strokecolor="#c9f" strokeweight="1pt">
              <v:fill r:id="rId9" o:title="蓝色面巾纸" recolor="t" rotate="t" type="tile"/>
              <v:textbox inset="2.5mm,3.75pt,2.5mm,3.75pt">
                <w:txbxContent>
                  <w:p w:rsidR="009E5364" w:rsidRDefault="009E5364">
                    <w:pPr>
                      <w:jc w:val="center"/>
                      <w:rPr>
                        <w:rFonts w:ascii="楷体_GB2312" w:eastAsia="楷体_GB2312"/>
                        <w:sz w:val="24"/>
                      </w:rPr>
                    </w:pPr>
                    <w:r>
                      <w:rPr>
                        <w:rFonts w:ascii="楷体_GB2312" w:eastAsia="楷体_GB2312" w:hint="eastAsia"/>
                        <w:sz w:val="24"/>
                      </w:rPr>
                      <w:t>C</w:t>
                    </w:r>
                  </w:p>
                </w:txbxContent>
              </v:textbox>
            </v:rect>
            <v:rect id="_x0000_s2017" alt="蓝色面巾纸" style="position:absolute;left:9027;top:9038;width:446;height:472" fillcolor="#ccecff" strokecolor="#c9f" strokeweight="1pt">
              <v:fill r:id="rId9" o:title="蓝色面巾纸" recolor="t" rotate="t" type="tile"/>
              <v:textbox inset="2.5mm,3.75pt,2.5mm,3.75pt">
                <w:txbxContent>
                  <w:p w:rsidR="009E5364" w:rsidRDefault="009E5364">
                    <w:pPr>
                      <w:jc w:val="center"/>
                      <w:rPr>
                        <w:rFonts w:ascii="楷体_GB2312" w:eastAsia="楷体_GB2312"/>
                        <w:sz w:val="24"/>
                      </w:rPr>
                    </w:pPr>
                    <w:r>
                      <w:rPr>
                        <w:rFonts w:ascii="楷体_GB2312" w:eastAsia="楷体_GB2312" w:hint="eastAsia"/>
                        <w:sz w:val="24"/>
                      </w:rPr>
                      <w:t>A</w:t>
                    </w:r>
                  </w:p>
                </w:txbxContent>
              </v:textbox>
            </v:rect>
            <v:rect id="_x0000_s2018" alt="蓝色面巾纸" style="position:absolute;left:8227;top:9033;width:446;height:472" fillcolor="#ccecff" strokecolor="#c9f" strokeweight="1pt">
              <v:fill r:id="rId9" o:title="蓝色面巾纸" recolor="t" rotate="t" type="tile"/>
              <v:textbox inset="2.5mm,3.75pt,2.5mm,3.75pt">
                <w:txbxContent>
                  <w:p w:rsidR="009E5364" w:rsidRDefault="009E5364">
                    <w:pPr>
                      <w:jc w:val="center"/>
                      <w:rPr>
                        <w:rFonts w:ascii="楷体_GB2312" w:eastAsia="楷体_GB2312"/>
                        <w:sz w:val="24"/>
                      </w:rPr>
                    </w:pPr>
                    <w:r>
                      <w:rPr>
                        <w:rFonts w:ascii="楷体_GB2312" w:eastAsia="楷体_GB2312" w:hint="eastAsia"/>
                        <w:sz w:val="24"/>
                      </w:rPr>
                      <w:t>D</w:t>
                    </w:r>
                  </w:p>
                </w:txbxContent>
              </v:textbox>
            </v:rect>
            <v:line id="_x0000_s2019" style="position:absolute;flip:x" from="5007,10906" to="5847,10906" strokecolor="#c9f" strokeweight="1pt"/>
            <v:rect id="_x0000_s2020" alt="蓝色面巾纸" style="position:absolute;left:2967;top:5488;width:1357;height:776" fillcolor="#ccecff" strokecolor="#c9f" strokeweight="1pt">
              <v:fill r:id="rId9" o:title="蓝色面巾纸" recolor="t" rotate="t" type="tile"/>
              <v:textbox inset=".5mm,3.75pt,.5mm,3.75pt">
                <w:txbxContent>
                  <w:p w:rsidR="009E5364" w:rsidRDefault="009E5364">
                    <w:pPr>
                      <w:jc w:val="center"/>
                      <w:rPr>
                        <w:rFonts w:ascii="楷体_GB2312" w:eastAsia="楷体_GB2312"/>
                        <w:sz w:val="21"/>
                        <w:szCs w:val="21"/>
                      </w:rPr>
                    </w:pPr>
                    <w:r>
                      <w:rPr>
                        <w:rFonts w:ascii="楷体_GB2312" w:eastAsia="楷体_GB2312" w:hint="eastAsia"/>
                        <w:sz w:val="21"/>
                        <w:szCs w:val="21"/>
                      </w:rPr>
                      <w:t>制度保证</w:t>
                    </w:r>
                  </w:p>
                  <w:p w:rsidR="009E5364" w:rsidRDefault="009E5364">
                    <w:pPr>
                      <w:jc w:val="center"/>
                      <w:rPr>
                        <w:rFonts w:ascii="楷体_GB2312" w:eastAsia="楷体_GB2312"/>
                        <w:sz w:val="21"/>
                        <w:szCs w:val="21"/>
                      </w:rPr>
                    </w:pPr>
                    <w:r>
                      <w:rPr>
                        <w:rFonts w:ascii="楷体_GB2312" w:eastAsia="楷体_GB2312" w:hint="eastAsia"/>
                        <w:sz w:val="21"/>
                        <w:szCs w:val="21"/>
                      </w:rPr>
                      <w:t>（项目经理）</w:t>
                    </w:r>
                  </w:p>
                </w:txbxContent>
              </v:textbox>
            </v:rect>
            <v:shape id="_x0000_s2021" type="#_x0000_t202" alt="蓝色面巾纸" style="position:absolute;left:1707;top:5158;width:540;height:2027" fillcolor="#ccecff" strokecolor="#c9f" strokeweight="1pt">
              <v:fill r:id="rId9" o:title="蓝色面巾纸" recolor="t" rotate="t" type="tile"/>
              <v:textbox inset=",3.75pt,,3.75pt">
                <w:txbxContent>
                  <w:p w:rsidR="009E5364" w:rsidRDefault="009E5364" w:rsidP="00A71450">
                    <w:pPr>
                      <w:spacing w:beforeLines="50"/>
                      <w:jc w:val="center"/>
                      <w:rPr>
                        <w:rFonts w:ascii="楷体_GB2312" w:eastAsia="楷体_GB2312"/>
                        <w:sz w:val="24"/>
                      </w:rPr>
                    </w:pPr>
                    <w:r>
                      <w:rPr>
                        <w:rFonts w:ascii="楷体_GB2312" w:eastAsia="楷体_GB2312" w:hint="eastAsia"/>
                        <w:sz w:val="24"/>
                      </w:rPr>
                      <w:t>安全保证体系</w:t>
                    </w:r>
                  </w:p>
                </w:txbxContent>
              </v:textbox>
            </v:shape>
            <v:line id="_x0000_s2022" style="position:absolute" from="2607,2019" to="2607,10906" strokecolor="#c9f" strokeweight="1pt"/>
            <v:line id="_x0000_s2023" style="position:absolute" from="2607,10906" to="2967,10906" strokecolor="#c9f" strokeweight="1pt"/>
            <v:line id="_x0000_s2024" style="position:absolute" from="2607,8099" to="2967,8099" strokecolor="#c9f" strokeweight="1pt"/>
            <v:line id="_x0000_s2025" style="position:absolute" from="2607,8099" to="2967,8099" strokecolor="#c9f" strokeweight="1pt"/>
            <v:line id="_x0000_s2026" style="position:absolute" from="2607,5860" to="2967,5860" strokecolor="#c9f" strokeweight="1pt"/>
            <v:line id="_x0000_s2027" style="position:absolute" from="2607,3700" to="2967,3700" strokecolor="#c9f" strokeweight="1pt"/>
            <v:line id="_x0000_s2028" style="position:absolute" from="2607,2019" to="2967,2019" strokecolor="#c9f" strokeweight="1pt"/>
            <v:line id="_x0000_s2029" style="position:absolute" from="2247,6228" to="2607,6228" strokecolor="#c9f" strokeweight="1pt"/>
            <v:line id="_x0000_s2030" style="position:absolute" from="6923,3627" to="7263,3627" strokecolor="#c9f" strokeweight="1pt"/>
            <v:line id="_x0000_s2031" style="position:absolute" from="6923,4288" to="7263,4288" strokecolor="#c9f" strokeweight="1pt"/>
            <v:line id="_x0000_s2032" style="position:absolute" from="4324,5860" to="4587,5860" strokecolor="#c9f" strokeweight="1pt"/>
            <v:line id="_x0000_s2033" style="position:absolute;flip:x" from="4584,5525" to="4944,5525" strokecolor="#c9f" strokeweight="1pt"/>
          </v:group>
        </w:pict>
      </w:r>
      <w:r w:rsidR="00083A4E">
        <w:rPr>
          <w:rFonts w:asciiTheme="minorEastAsia" w:eastAsiaTheme="minorEastAsia" w:hAnsiTheme="minorEastAsia" w:hint="eastAsia"/>
          <w:sz w:val="24"/>
          <w:szCs w:val="24"/>
        </w:rPr>
        <w:t>三、安全保证体系</w:t>
      </w:r>
      <w:bookmarkEnd w:id="144"/>
      <w:bookmarkEnd w:id="145"/>
      <w:bookmarkEnd w:id="146"/>
    </w:p>
    <w:p w:rsidR="009C1430" w:rsidRDefault="009C1430" w:rsidP="00A63E9B">
      <w:pPr>
        <w:spacing w:after="0" w:line="440" w:lineRule="exact"/>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olor w:val="000000"/>
          <w:sz w:val="24"/>
          <w:szCs w:val="24"/>
        </w:rPr>
      </w:pPr>
    </w:p>
    <w:p w:rsidR="009C1430" w:rsidRDefault="009C1430" w:rsidP="00A63E9B">
      <w:pPr>
        <w:spacing w:after="0" w:line="440" w:lineRule="exact"/>
        <w:rPr>
          <w:rFonts w:asciiTheme="minorEastAsia" w:eastAsiaTheme="minorEastAsia" w:hAnsiTheme="minorEastAsia"/>
          <w:color w:val="000000"/>
          <w:sz w:val="24"/>
          <w:szCs w:val="24"/>
        </w:rPr>
      </w:pPr>
    </w:p>
    <w:p w:rsidR="000F1352" w:rsidRDefault="000F1352" w:rsidP="00A63E9B">
      <w:pPr>
        <w:spacing w:after="0" w:line="440" w:lineRule="exact"/>
        <w:ind w:firstLineChars="250" w:firstLine="600"/>
        <w:rPr>
          <w:rFonts w:asciiTheme="minorEastAsia" w:eastAsiaTheme="minorEastAsia" w:hAnsiTheme="minorEastAsia" w:hint="eastAsia"/>
          <w:sz w:val="24"/>
          <w:szCs w:val="24"/>
        </w:rPr>
      </w:pPr>
      <w:bookmarkStart w:id="147" w:name="_Toc139172933"/>
      <w:bookmarkStart w:id="148" w:name="_Toc139162351"/>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0E083B" w:rsidRDefault="000E083B" w:rsidP="00A63E9B">
      <w:pPr>
        <w:spacing w:after="0" w:line="440" w:lineRule="exact"/>
        <w:ind w:firstLineChars="250" w:firstLine="600"/>
        <w:rPr>
          <w:rFonts w:asciiTheme="minorEastAsia" w:eastAsiaTheme="minorEastAsia" w:hAnsiTheme="minorEastAsia" w:hint="eastAsia"/>
          <w:sz w:val="24"/>
          <w:szCs w:val="24"/>
        </w:rPr>
      </w:pPr>
    </w:p>
    <w:p w:rsidR="009C1430" w:rsidRPr="000F1352" w:rsidRDefault="00083A4E" w:rsidP="000F1352">
      <w:pPr>
        <w:spacing w:after="0" w:line="440" w:lineRule="exact"/>
        <w:ind w:firstLineChars="250" w:firstLine="602"/>
        <w:rPr>
          <w:rFonts w:asciiTheme="minorEastAsia" w:eastAsiaTheme="minorEastAsia" w:hAnsiTheme="minorEastAsia"/>
          <w:b/>
          <w:color w:val="000000"/>
          <w:sz w:val="24"/>
          <w:szCs w:val="24"/>
        </w:rPr>
      </w:pPr>
      <w:r w:rsidRPr="000F1352">
        <w:rPr>
          <w:rFonts w:asciiTheme="minorEastAsia" w:eastAsiaTheme="minorEastAsia" w:hAnsiTheme="minorEastAsia" w:hint="eastAsia"/>
          <w:b/>
          <w:sz w:val="24"/>
          <w:szCs w:val="24"/>
        </w:rPr>
        <w:t>四、项目部安全保障检查程序与保障措施</w:t>
      </w:r>
      <w:bookmarkEnd w:id="147"/>
      <w:bookmarkEnd w:id="148"/>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1、安全保障检查程序</w:t>
      </w: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pict>
          <v:group id="_x0000_s1833" style="position:absolute;left:0;text-align:left;margin-left:45.75pt;margin-top:7.2pt;width:367.05pt;height:444.9pt;z-index:251669504" coordorigin="2570,1418" coordsize="7341,8898203">
            <v:shape id="_x0000_s1834" type="#_x0000_t202" style="position:absolute;left:3059;top:1418;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Ansi="宋体" w:hint="eastAsia"/>
                        <w:sz w:val="24"/>
                      </w:rPr>
                      <w:t>项目安</w:t>
                    </w:r>
                    <w:r>
                      <w:rPr>
                        <w:rFonts w:ascii="楷体_GB2312" w:eastAsia="楷体_GB2312" w:hint="eastAsia"/>
                        <w:sz w:val="24"/>
                      </w:rPr>
                      <w:t>全预控目标</w:t>
                    </w:r>
                  </w:p>
                </w:txbxContent>
              </v:textbox>
            </v:shape>
            <v:shape id="_x0000_s1835" type="#_x0000_t202" style="position:absolute;left:2948;top:3238;width:2923;height:503"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工艺流程危险点分析</w:t>
                    </w:r>
                  </w:p>
                </w:txbxContent>
              </v:textbox>
            </v:shape>
            <v:shape id="_x0000_s1836" type="#_x0000_t202" style="position:absolute;left:3059;top:5096;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安全检查、验收</w:t>
                    </w:r>
                  </w:p>
                </w:txbxContent>
              </v:textbox>
            </v:shape>
            <v:shape id="_x0000_s1837" type="#_x0000_t202" style="position:absolute;left:2571;top:4186;width:3677;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制定安全措施、操作规程</w:t>
                    </w:r>
                  </w:p>
                </w:txbxContent>
              </v:textbox>
            </v:shape>
            <v:shape id="_x0000_s1838" type="#_x0000_t202" style="position:absolute;left:3059;top:2312;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现场作业人员培训</w:t>
                    </w:r>
                  </w:p>
                </w:txbxContent>
              </v:textbox>
            </v:shape>
            <v:shape id="_x0000_s1839" type="#_x0000_t202" style="position:absolute;left:7211;top:8876;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发生工伤、机损等事故</w:t>
                    </w:r>
                  </w:p>
                </w:txbxContent>
              </v:textbox>
            </v:shape>
            <v:shape id="_x0000_s1840" type="#_x0000_t202" style="position:absolute;left:3059;top:9852;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总结、推广</w:t>
                    </w:r>
                  </w:p>
                </w:txbxContent>
              </v:textbox>
            </v:shape>
            <v:shape id="_x0000_s1841" type="#_x0000_t202" style="position:absolute;left:3389;top:8847;width:204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 xml:space="preserve">合格           </w:t>
                    </w:r>
                  </w:p>
                </w:txbxContent>
              </v:textbox>
            </v:shape>
            <v:shape id="_x0000_s1842" type="#_x0000_t202" style="position:absolute;left:3059;top:6963;width:270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安全技术交底</w:t>
                    </w:r>
                  </w:p>
                </w:txbxContent>
              </v:textbox>
            </v:shape>
            <v:shape id="_x0000_s1843" type="#_x0000_t202" style="position:absolute;left:3449;top:6037;width:1920;height:464"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合格</w:t>
                    </w:r>
                  </w:p>
                </w:txbxContent>
              </v:textbox>
            </v:shape>
            <v:shape id="_x0000_s1844" type="#_x0000_t202" style="position:absolute;left:2570;top:7856;width:3620;height:465" fillcolor="#ccecff" strokecolor="purple">
              <v:fill r:id="rId9" o:title="蓝色面巾纸" rotate="t" type="tile"/>
              <v:textbox inset="1mm,0,1mm,0">
                <w:txbxContent>
                  <w:p w:rsidR="009E5364" w:rsidRDefault="009E5364">
                    <w:pPr>
                      <w:jc w:val="center"/>
                      <w:rPr>
                        <w:rFonts w:ascii="楷体_GB2312" w:eastAsia="楷体_GB2312"/>
                        <w:sz w:val="24"/>
                      </w:rPr>
                    </w:pPr>
                    <w:r>
                      <w:rPr>
                        <w:rFonts w:ascii="楷体_GB2312" w:eastAsia="楷体_GB2312" w:hint="eastAsia"/>
                        <w:sz w:val="24"/>
                      </w:rPr>
                      <w:t>实施工艺流程、按章操作</w:t>
                    </w:r>
                  </w:p>
                </w:txbxContent>
              </v:textbox>
            </v:shape>
            <v:line id="_x0000_s1845" style="position:absolute" from="4409,1881" to="4409,2313" filled="t" fillcolor="#ccecff" strokecolor="purple">
              <v:fill r:id="rId9" o:title="蓝色面巾纸" type="tile"/>
              <v:stroke endarrow="block"/>
            </v:line>
            <v:line id="_x0000_s1846" style="position:absolute" from="4409,2775" to="4409,3239" filled="t" fillcolor="#ccecff" strokecolor="purple">
              <v:fill r:id="rId9" o:title="蓝色面巾纸" type="tile"/>
              <v:stroke endarrow="block"/>
            </v:line>
            <v:line id="_x0000_s1847" style="position:absolute" from="4409,3739" to="4409,4187" filled="t" fillcolor="#ccecff" strokecolor="purple">
              <v:fill r:id="rId9" o:title="蓝色面巾纸" type="tile"/>
              <v:stroke endarrow="block"/>
            </v:line>
            <v:line id="_x0000_s1848" style="position:absolute" from="4409,4649" to="4409,5097" filled="t" fillcolor="#ccecff" strokecolor="purple">
              <v:fill r:id="rId9" o:title="蓝色面巾纸" type="tile"/>
              <v:stroke endarrow="block"/>
            </v:line>
            <v:line id="_x0000_s1849" style="position:absolute" from="4409,5558" to="4409,6038" filled="t" fillcolor="#ccecff" strokecolor="purple">
              <v:fill r:id="rId9" o:title="蓝色面巾纸" type="tile"/>
              <v:stroke endarrow="block"/>
            </v:line>
            <v:line id="_x0000_s1850" style="position:absolute" from="4409,6500" to="4409,6964" filled="t" fillcolor="#ccecff" strokecolor="purple">
              <v:fill r:id="rId9" o:title="蓝色面巾纸" type="tile"/>
              <v:stroke endarrow="block"/>
            </v:line>
            <v:line id="_x0000_s1851" style="position:absolute" from="4409,7426" to="4409,7858" filled="t" fillcolor="#ccecff" strokecolor="purple">
              <v:fill r:id="rId9" o:title="蓝色面巾纸" type="tile"/>
              <v:stroke endarrow="block"/>
            </v:line>
            <v:line id="_x0000_s1852" style="position:absolute" from="4409,8320" to="4409,8848" filled="t" fillcolor="#ccecff" strokecolor="purple">
              <v:fill r:id="rId9" o:title="蓝色面巾纸" type="tile"/>
              <v:stroke endarrow="block"/>
            </v:line>
            <v:line id="_x0000_s1853" style="position:absolute" from="4409,9310" to="4409,9854" filled="t" fillcolor="#ccecff" strokecolor="purple">
              <v:fill r:id="rId9" o:title="蓝色面巾纸" type="tile"/>
              <v:stroke endarrow="block"/>
            </v:line>
            <v:line id="_x0000_s1854" style="position:absolute" from="5481,9081" to="7241,9081" filled="t" fillcolor="#ccecff" strokecolor="purple">
              <v:fill r:id="rId9" o:title="蓝色面巾纸" type="tile"/>
              <v:stroke endarrow="block"/>
            </v:line>
            <v:line id="_x0000_s1855" style="position:absolute;flip:y" from="8711,1610" to="8711,8876" filled="t" fillcolor="#ccecff" strokecolor="purple">
              <v:fill r:id="rId9" o:title="蓝色面巾纸" type="tile"/>
            </v:line>
            <v:line id="_x0000_s1856" style="position:absolute;flip:x" from="5766,1611" to="8701,1611" filled="t" fillcolor="#ccecff" strokecolor="purple">
              <v:fill r:id="rId9" o:title="蓝色面巾纸" type="tile"/>
              <v:stroke endarrow="block"/>
            </v:line>
            <v:line id="_x0000_s1857" style="position:absolute" from="5401,6297" to="7241,6297" filled="t" fillcolor="#ccecff" strokecolor="purple">
              <v:fill r:id="rId9" o:title="蓝色面巾纸" type="tile"/>
            </v:line>
            <v:line id="_x0000_s1858" style="position:absolute;flip:y" from="7241,3530" to="7241,6299" filled="t" fillcolor="#ccecff" strokecolor="purple">
              <v:fill r:id="rId9" o:title="蓝色面巾纸" type="tile"/>
            </v:line>
            <v:line id="_x0000_s1859" style="position:absolute;flip:x" from="5881,3435" to="7241,3435" filled="t" fillcolor="#ccecff" strokecolor="purple">
              <v:fill r:id="rId9" o:title="蓝色面巾纸" type="tile"/>
              <v:stroke endarrow="block"/>
            </v:line>
            <v:line id="_x0000_s1860" style="position:absolute;flip:y" from="7241,3434" to="7241,3578" filled="t" fillcolor="#ccecff" strokecolor="purple">
              <v:fill r:id="rId9" o:title="蓝色面巾纸" type="tile"/>
            </v:line>
            <v:shape id="_x0000_s1861" type="#_x0000_t202" style="position:absolute;left:6809;top:4732;width:330;height:464" fillcolor="#ccecff" stroked="f" strokecolor="purple">
              <v:fill r:id="rId9" o:title="蓝色面巾纸" opacity="0" rotate="t" type="tile"/>
              <v:textbox inset="0,1.5mm,1mm,0">
                <w:txbxContent>
                  <w:p w:rsidR="009E5364" w:rsidRDefault="009E5364">
                    <w:pPr>
                      <w:ind w:firstLine="480"/>
                      <w:rPr>
                        <w:rFonts w:ascii="楷体_GB2312" w:eastAsia="楷体_GB2312"/>
                        <w:sz w:val="24"/>
                      </w:rPr>
                    </w:pPr>
                  </w:p>
                </w:txbxContent>
              </v:textbox>
            </v:shape>
            <v:shape id="_x0000_s1862" type="#_x0000_t202" style="position:absolute;left:4528;top:9381;width:346;height:270" fillcolor="#ccecff" stroked="f" strokecolor="purple">
              <v:fill r:id="rId9" o:title="蓝色面巾纸" opacity="0" rotate="t" type="tile"/>
              <v:textbox inset="0,1.5mm,1mm,0">
                <w:txbxContent>
                  <w:p w:rsidR="009E5364" w:rsidRDefault="009E5364">
                    <w:pPr>
                      <w:ind w:firstLine="480"/>
                      <w:jc w:val="center"/>
                      <w:rPr>
                        <w:rFonts w:ascii="楷体_GB2312" w:eastAsia="楷体_GB2312"/>
                        <w:sz w:val="24"/>
                      </w:rPr>
                    </w:pPr>
                    <w:r>
                      <w:rPr>
                        <w:rFonts w:ascii="楷体_GB2312" w:eastAsia="楷体_GB2312" w:hint="eastAsia"/>
                        <w:sz w:val="24"/>
                      </w:rPr>
                      <w:t>Y</w:t>
                    </w:r>
                  </w:p>
                </w:txbxContent>
              </v:textbox>
            </v:shape>
            <v:shape id="_x0000_s1863" type="#_x0000_t202" style="position:absolute;left:6190;top:8505;width:409;height:464" fillcolor="#ccecff" stroked="f" strokecolor="purple">
              <v:fill r:id="rId9" o:title="蓝色面巾纸" opacity="0" rotate="t" type="tile"/>
              <v:textbox inset="0,1.5mm,1mm,0">
                <w:txbxContent>
                  <w:p w:rsidR="009E5364" w:rsidRDefault="009E5364">
                    <w:pPr>
                      <w:ind w:firstLine="480"/>
                      <w:jc w:val="center"/>
                      <w:rPr>
                        <w:rFonts w:ascii="楷体_GB2312" w:eastAsia="楷体_GB2312"/>
                        <w:sz w:val="24"/>
                      </w:rPr>
                    </w:pPr>
                    <w:r>
                      <w:rPr>
                        <w:rFonts w:ascii="楷体_GB2312" w:eastAsia="楷体_GB2312" w:hint="eastAsia"/>
                        <w:sz w:val="24"/>
                      </w:rPr>
                      <w:t>N</w:t>
                    </w:r>
                  </w:p>
                </w:txbxContent>
              </v:textbox>
            </v:shape>
            <v:rect id="_x0000_s1864" style="position:absolute;left:4410;top:3774;width:323;height:312" fillcolor="#ccecff" stroked="f" strokecolor="purple">
              <v:fill r:id="rId9" o:title="蓝色面巾纸" opacity="0" rotate="t" type="tile"/>
              <v:textbox inset="0,0,0,0">
                <w:txbxContent>
                  <w:p w:rsidR="009E5364" w:rsidRDefault="009E5364">
                    <w:pPr>
                      <w:ind w:firstLineChars="33" w:firstLine="79"/>
                      <w:rPr>
                        <w:rFonts w:ascii="楷体_GB2312" w:eastAsia="楷体_GB2312"/>
                        <w:sz w:val="24"/>
                      </w:rPr>
                    </w:pPr>
                    <w:r>
                      <w:rPr>
                        <w:rFonts w:ascii="楷体_GB2312" w:eastAsia="楷体_GB2312" w:hint="eastAsia"/>
                        <w:sz w:val="24"/>
                      </w:rPr>
                      <w:t>Y</w:t>
                    </w:r>
                  </w:p>
                </w:txbxContent>
              </v:textbox>
            </v:rect>
            <v:rect id="_x0000_s1865" style="position:absolute;left:6921;top:4538;width:323;height:312" fillcolor="#ccecff" stroked="f" strokecolor="purple">
              <v:fill r:id="rId9" o:title="蓝色面巾纸" opacity="0" rotate="t" type="tile"/>
              <v:textbox inset="0,0,0,0">
                <w:txbxContent>
                  <w:p w:rsidR="009E5364" w:rsidRDefault="009E5364">
                    <w:pPr>
                      <w:ind w:firstLineChars="33" w:firstLine="79"/>
                      <w:rPr>
                        <w:rFonts w:ascii="楷体_GB2312" w:eastAsia="楷体_GB2312"/>
                        <w:sz w:val="24"/>
                      </w:rPr>
                    </w:pPr>
                    <w:r>
                      <w:rPr>
                        <w:rFonts w:ascii="楷体_GB2312" w:eastAsia="楷体_GB2312" w:hint="eastAsia"/>
                        <w:sz w:val="24"/>
                      </w:rPr>
                      <w:t>N</w:t>
                    </w:r>
                  </w:p>
                </w:txbxContent>
              </v:textbox>
            </v:rect>
            <v:rect id="_x0000_s1866" style="position:absolute;left:4401;top:9374;width:323;height:312" fillcolor="#ccecff" stroked="f" strokecolor="purple">
              <v:fill r:id="rId9" o:title="蓝色面巾纸" opacity="0" rotate="t" type="tile"/>
              <v:textbox inset="0,0,0,0">
                <w:txbxContent>
                  <w:p w:rsidR="009E5364" w:rsidRDefault="009E5364">
                    <w:pPr>
                      <w:ind w:firstLineChars="33" w:firstLine="79"/>
                      <w:rPr>
                        <w:rFonts w:ascii="楷体_GB2312" w:eastAsia="楷体_GB2312"/>
                        <w:sz w:val="24"/>
                      </w:rPr>
                    </w:pPr>
                    <w:r>
                      <w:rPr>
                        <w:rFonts w:ascii="楷体_GB2312" w:eastAsia="楷体_GB2312" w:hint="eastAsia"/>
                        <w:sz w:val="24"/>
                      </w:rPr>
                      <w:t>Y</w:t>
                    </w:r>
                  </w:p>
                </w:txbxContent>
              </v:textbox>
            </v:rect>
            <v:rect id="_x0000_s1867" style="position:absolute;left:6201;top:8750;width:323;height:312" fillcolor="#ccecff" stroked="f" strokecolor="purple">
              <v:fill r:id="rId9" o:title="蓝色面巾纸" opacity="0" rotate="t" type="tile"/>
              <v:textbox inset="0,0,0,0">
                <w:txbxContent>
                  <w:p w:rsidR="009E5364" w:rsidRDefault="009E5364">
                    <w:pPr>
                      <w:ind w:firstLineChars="33" w:firstLine="79"/>
                      <w:rPr>
                        <w:rFonts w:ascii="楷体_GB2312" w:eastAsia="楷体_GB2312"/>
                        <w:sz w:val="24"/>
                      </w:rPr>
                    </w:pPr>
                    <w:r>
                      <w:rPr>
                        <w:rFonts w:ascii="楷体_GB2312" w:eastAsia="楷体_GB2312" w:hint="eastAsia"/>
                        <w:sz w:val="24"/>
                      </w:rPr>
                      <w:t>N</w:t>
                    </w:r>
                  </w:p>
                </w:txbxContent>
              </v:textbox>
            </v:rect>
            <v:rect id="_x0000_s1868" style="position:absolute;left:4401;top:6566;width:323;height:312" fillcolor="#ccecff" stroked="f" strokecolor="purple">
              <v:fill r:id="rId9" o:title="蓝色面巾纸" opacity="0" rotate="t" type="tile"/>
              <v:textbox inset="0,0,0,0">
                <w:txbxContent>
                  <w:p w:rsidR="009E5364" w:rsidRDefault="009E5364">
                    <w:pPr>
                      <w:ind w:firstLineChars="33" w:firstLine="79"/>
                      <w:rPr>
                        <w:rFonts w:ascii="楷体_GB2312" w:eastAsia="楷体_GB2312"/>
                        <w:sz w:val="24"/>
                      </w:rPr>
                    </w:pPr>
                    <w:r>
                      <w:rPr>
                        <w:rFonts w:ascii="楷体_GB2312" w:eastAsia="楷体_GB2312" w:hint="eastAsia"/>
                        <w:sz w:val="24"/>
                      </w:rPr>
                      <w:t>Y</w:t>
                    </w:r>
                  </w:p>
                </w:txbxContent>
              </v:textbox>
            </v:rect>
          </v:group>
        </w:pict>
      </w: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ind w:firstLineChars="508" w:firstLine="1219"/>
        <w:rPr>
          <w:rFonts w:asciiTheme="minorEastAsia" w:eastAsiaTheme="minorEastAsia" w:hAnsiTheme="minorEastAsia"/>
          <w:color w:val="000000"/>
          <w:sz w:val="24"/>
          <w:szCs w:val="24"/>
        </w:rPr>
      </w:pPr>
    </w:p>
    <w:p w:rsidR="009C1430" w:rsidRDefault="009C1430" w:rsidP="00A63E9B">
      <w:pPr>
        <w:spacing w:after="0" w:line="440" w:lineRule="exact"/>
        <w:rPr>
          <w:rFonts w:asciiTheme="minorEastAsia" w:eastAsiaTheme="minorEastAsia" w:hAnsiTheme="minorEastAsia"/>
          <w:b/>
          <w:color w:val="FF0000"/>
          <w:sz w:val="24"/>
          <w:szCs w:val="24"/>
        </w:rPr>
      </w:pPr>
    </w:p>
    <w:p w:rsidR="000F1352" w:rsidRDefault="000F1352" w:rsidP="00A63E9B">
      <w:pPr>
        <w:tabs>
          <w:tab w:val="left" w:pos="7650"/>
        </w:tabs>
        <w:spacing w:after="0" w:line="440" w:lineRule="exact"/>
        <w:ind w:firstLineChars="200" w:firstLine="480"/>
        <w:rPr>
          <w:rFonts w:asciiTheme="minorEastAsia" w:eastAsiaTheme="minorEastAsia" w:hAnsiTheme="minorEastAsia" w:hint="eastAsia"/>
          <w:color w:val="000000"/>
          <w:sz w:val="24"/>
          <w:szCs w:val="24"/>
        </w:rPr>
      </w:pPr>
    </w:p>
    <w:p w:rsidR="000F1352" w:rsidRDefault="000F1352" w:rsidP="00A63E9B">
      <w:pPr>
        <w:tabs>
          <w:tab w:val="left" w:pos="7650"/>
        </w:tabs>
        <w:spacing w:after="0" w:line="440" w:lineRule="exact"/>
        <w:ind w:firstLineChars="200" w:firstLine="480"/>
        <w:rPr>
          <w:rFonts w:asciiTheme="minorEastAsia" w:eastAsiaTheme="minorEastAsia" w:hAnsiTheme="minorEastAsia" w:hint="eastAsia"/>
          <w:color w:val="000000"/>
          <w:sz w:val="24"/>
          <w:szCs w:val="24"/>
        </w:rPr>
      </w:pPr>
    </w:p>
    <w:p w:rsidR="000F1352" w:rsidRDefault="000F1352" w:rsidP="00A63E9B">
      <w:pPr>
        <w:tabs>
          <w:tab w:val="left" w:pos="7650"/>
        </w:tabs>
        <w:spacing w:after="0" w:line="440" w:lineRule="exact"/>
        <w:ind w:firstLineChars="200" w:firstLine="480"/>
        <w:rPr>
          <w:rFonts w:asciiTheme="minorEastAsia" w:eastAsiaTheme="minorEastAsia" w:hAnsiTheme="minorEastAsia" w:hint="eastAsia"/>
          <w:color w:val="000000"/>
          <w:sz w:val="24"/>
          <w:szCs w:val="24"/>
        </w:rPr>
      </w:pP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2、安全管理计划措施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项目经理是本工程施工安全的主要第一责任人，专职安全员负责日常安全管理工作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安全生产的第一责任人，在布置、计划、组织检查、总结工作时，必须把安全工作放在首要位置。</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建立完善的安全管理网络，项目经理部明确生产副经理主管安全生产工作，成立有关负责人参加的领导小组。负责研究与决策有关安全方面的重大问题。下设专职安全员，负责工程开工前针对工程实际编制切实可行的安全措施计划，</w:t>
      </w:r>
      <w:r>
        <w:rPr>
          <w:rFonts w:asciiTheme="minorEastAsia" w:eastAsiaTheme="minorEastAsia" w:hAnsiTheme="minorEastAsia" w:hint="eastAsia"/>
          <w:color w:val="000000"/>
          <w:sz w:val="24"/>
          <w:szCs w:val="24"/>
        </w:rPr>
        <w:lastRenderedPageBreak/>
        <w:t>并限期实施。没有安全保障措施的项目，不准开工，直到订出安全检查措施为止。</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每月召开一次安全领导小组会议，讨论决定安全生产的重大事项，每周进行一次安全检查，并随之召开一次各部门参加的安全会议，检查一周的安全工作。专职安全员每月向监理工程师提交一份工程安全报告。</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完善并执行安全规章制度，其中包括：机械安全操作规程，安全用电制度，防火安全制度，起重作业安全制度，特殊工种安全制度，事故报告制度等。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实行安全目标管理，层层分解落实安全指标，严格执行与经济挂钩奖惩制度，坚决实施安全否决权制度。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成立一支随时听从专职安全员指挥的紧急救援队。开工前组织一次紧急救援演习，演习计划报监理工程师审查。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配齐必要的劳动防护用品，如安全帽、救生衣等。所有人员进入工地，必须按规定配戴安全防护用具。工地内醒目位置设立安全规定告示牌、安全宣传标语。</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工地内不得饮用服用后可能影响判断力的酒精饮品及其它物品。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3、安全技术保证措施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遇风力过大、不能保证安全时，应停止作业。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夜间作业应有足够的照明，用电用火要防止触电及火患。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密切注意天气预报，建立正常的天气预报接收制度。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所有电气设备必须质量可靠，并有可靠的漏电保护与接地装置，户外用电设备应有防雨措施。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对施工安全设备、施工架、栏杆等，都必须进行检查测试和保养，资料记载以作备查。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做好劳动保护工作，按照我司有关规定和要求，配置各种必需的安全防护设施（防护围栏、防滑板、安全绳、防风绳、救生设施、灭火设施等）；发放个人劳动保护用品。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组建一支24小时工作的工地保安队负责整个工地保安事宜，在进出工地位置设置岗哨。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开展经常性的安全检查，做到作业前、作业中、作业后均有检查，实行定期检查、动态检查、专项检查等多种检查形式相结合；针对检查出的安全生产薄弱环节，加以认真整改。</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正确处理安全生产与效率、效益的关系；严格实行奖惩制度。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49" w:name="_Toc139162352"/>
      <w:bookmarkStart w:id="150" w:name="_Toc139172934"/>
      <w:r>
        <w:rPr>
          <w:rFonts w:asciiTheme="minorEastAsia" w:eastAsiaTheme="minorEastAsia" w:hAnsiTheme="minorEastAsia" w:hint="eastAsia"/>
          <w:color w:val="000000"/>
          <w:sz w:val="24"/>
          <w:szCs w:val="24"/>
        </w:rPr>
        <w:t>4、员工安全培训</w:t>
      </w:r>
      <w:bookmarkEnd w:id="149"/>
      <w:bookmarkEnd w:id="15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根据规范规定和工程特点加强员工培训工作。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开工前组织全体人员认真学习有关安全生产和劳动保护方面的法律、法规、规章和技术标准。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定期组织安全生产教育、安全知识培训，聘请有关专家授课，提高施工安全和健康意识，增强自我保护能力。开展“三不伤害活动”。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做好施工安全生产教育，确保关于施工安全拯救及健康方面的事宜广为告知工地上所有人员。</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51" w:name="_Toc139172935"/>
      <w:bookmarkStart w:id="152" w:name="_Toc139162353"/>
      <w:r>
        <w:rPr>
          <w:rFonts w:asciiTheme="minorEastAsia" w:eastAsiaTheme="minorEastAsia" w:hAnsiTheme="minorEastAsia" w:hint="eastAsia"/>
          <w:color w:val="000000"/>
          <w:sz w:val="24"/>
          <w:szCs w:val="24"/>
        </w:rPr>
        <w:t>5、现场安全预控表</w:t>
      </w:r>
      <w:bookmarkEnd w:id="151"/>
      <w:bookmarkEnd w:id="152"/>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现场安全预控表</w:t>
      </w:r>
    </w:p>
    <w:tbl>
      <w:tblPr>
        <w:tblpPr w:leftFromText="180" w:rightFromText="180" w:vertAnchor="text" w:horzAnchor="margin" w:tblpY="9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486"/>
        <w:gridCol w:w="5814"/>
      </w:tblGrid>
      <w:tr w:rsidR="009C1430">
        <w:trPr>
          <w:trHeight w:val="772"/>
        </w:trPr>
        <w:tc>
          <w:tcPr>
            <w:tcW w:w="1222" w:type="dxa"/>
            <w:shd w:val="clear" w:color="auto" w:fill="FFCC99"/>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预控项目</w:t>
            </w:r>
          </w:p>
        </w:tc>
        <w:tc>
          <w:tcPr>
            <w:tcW w:w="1486" w:type="dxa"/>
            <w:shd w:val="clear" w:color="auto" w:fill="FFCC99"/>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预控重点</w:t>
            </w:r>
          </w:p>
        </w:tc>
        <w:tc>
          <w:tcPr>
            <w:tcW w:w="5814" w:type="dxa"/>
            <w:shd w:val="clear" w:color="auto" w:fill="FFCC99"/>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预    控    措    施</w:t>
            </w:r>
          </w:p>
        </w:tc>
      </w:tr>
      <w:tr w:rsidR="009C1430">
        <w:trPr>
          <w:trHeight w:val="340"/>
        </w:trPr>
        <w:tc>
          <w:tcPr>
            <w:tcW w:w="1222" w:type="dxa"/>
            <w:vMerge w:val="restart"/>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一般规定</w:t>
            </w: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人  员</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1、人员体检；</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2、全员“三不伤害”教育，“三宝”用品规范穿戴，特殊工种持证上岗；</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3、水上施工安全教育和保护。</w:t>
            </w:r>
          </w:p>
        </w:tc>
      </w:tr>
      <w:tr w:rsidR="009C1430">
        <w:trPr>
          <w:trHeight w:val="2269"/>
        </w:trPr>
        <w:tc>
          <w:tcPr>
            <w:tcW w:w="1222" w:type="dxa"/>
            <w:vMerge/>
            <w:shd w:val="clear" w:color="auto" w:fill="FFFFE5"/>
            <w:vAlign w:val="center"/>
          </w:tcPr>
          <w:p w:rsidR="009C1430" w:rsidRDefault="009C1430" w:rsidP="00A63E9B">
            <w:pPr>
              <w:spacing w:after="0" w:line="440" w:lineRule="exact"/>
              <w:ind w:firstLineChars="250" w:firstLine="600"/>
              <w:jc w:val="center"/>
              <w:rPr>
                <w:rFonts w:asciiTheme="minorEastAsia" w:eastAsiaTheme="minorEastAsia" w:hAnsiTheme="minorEastAsia"/>
                <w:color w:val="000000"/>
                <w:sz w:val="24"/>
                <w:szCs w:val="24"/>
              </w:rPr>
            </w:pP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环  境</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1、周围设护拦和安全警戒线；</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2、施工通讯联络采用对讲机；</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3、水上平台和上下设施应有防滑措施；</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4、施工用电“三相四线”制，保证起码的接零。一部分使用“三相五线”制，置规范的接零和接地。</w:t>
            </w:r>
          </w:p>
        </w:tc>
      </w:tr>
      <w:tr w:rsidR="009C1430">
        <w:trPr>
          <w:trHeight w:val="2168"/>
        </w:trPr>
        <w:tc>
          <w:tcPr>
            <w:tcW w:w="1222" w:type="dxa"/>
            <w:vMerge/>
            <w:shd w:val="clear" w:color="auto" w:fill="FFFFE5"/>
            <w:vAlign w:val="center"/>
          </w:tcPr>
          <w:p w:rsidR="009C1430" w:rsidRDefault="009C1430" w:rsidP="00A63E9B">
            <w:pPr>
              <w:spacing w:after="0" w:line="440" w:lineRule="exact"/>
              <w:ind w:firstLineChars="250" w:firstLine="600"/>
              <w:jc w:val="center"/>
              <w:rPr>
                <w:rFonts w:asciiTheme="minorEastAsia" w:eastAsiaTheme="minorEastAsia" w:hAnsiTheme="minorEastAsia"/>
                <w:color w:val="000000"/>
                <w:sz w:val="24"/>
                <w:szCs w:val="24"/>
              </w:rPr>
            </w:pP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过  程</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1、起重作业坚持“十不吊”，合理选择吊点、索具，指挥信号规范、统一；</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2、按安全检查“三单”(整改通知单、催办通知单、查封通知单)制度整改事故隐患。</w:t>
            </w:r>
          </w:p>
        </w:tc>
      </w:tr>
      <w:tr w:rsidR="009C1430">
        <w:trPr>
          <w:trHeight w:val="1091"/>
        </w:trPr>
        <w:tc>
          <w:tcPr>
            <w:tcW w:w="1222" w:type="dxa"/>
            <w:vMerge w:val="restart"/>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主要机械</w:t>
            </w:r>
          </w:p>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(吊车、浮吊、龙门吊、塔</w:t>
            </w:r>
            <w:r>
              <w:rPr>
                <w:rFonts w:asciiTheme="minorEastAsia" w:eastAsiaTheme="minorEastAsia" w:hAnsiTheme="minorEastAsia" w:hint="eastAsia"/>
                <w:color w:val="000000"/>
                <w:sz w:val="24"/>
                <w:szCs w:val="24"/>
              </w:rPr>
              <w:lastRenderedPageBreak/>
              <w:t>吊、缆索吊等)</w:t>
            </w: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荷  载</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1、吊车最大吊幅处的吊重留有安全系数；</w:t>
            </w:r>
          </w:p>
        </w:tc>
      </w:tr>
      <w:tr w:rsidR="009C1430">
        <w:trPr>
          <w:trHeight w:val="340"/>
        </w:trPr>
        <w:tc>
          <w:tcPr>
            <w:tcW w:w="1222" w:type="dxa"/>
            <w:vMerge/>
            <w:shd w:val="clear" w:color="auto" w:fill="FFFFE5"/>
            <w:vAlign w:val="center"/>
          </w:tcPr>
          <w:p w:rsidR="009C1430" w:rsidRDefault="009C1430" w:rsidP="00A63E9B">
            <w:pPr>
              <w:spacing w:after="0" w:line="440" w:lineRule="exact"/>
              <w:ind w:firstLineChars="250" w:firstLine="600"/>
              <w:jc w:val="center"/>
              <w:rPr>
                <w:rFonts w:asciiTheme="minorEastAsia" w:eastAsiaTheme="minorEastAsia" w:hAnsiTheme="minorEastAsia"/>
                <w:color w:val="000000"/>
                <w:sz w:val="24"/>
                <w:szCs w:val="24"/>
              </w:rPr>
            </w:pP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作业过程</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1、控制吊车的落钩、起吊、旋转的全过程；</w:t>
            </w:r>
          </w:p>
        </w:tc>
      </w:tr>
      <w:tr w:rsidR="009C1430">
        <w:trPr>
          <w:trHeight w:val="340"/>
        </w:trPr>
        <w:tc>
          <w:tcPr>
            <w:tcW w:w="1222"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重叠作业</w:t>
            </w: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防上下层相互碰撞</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1、严格执行作业“三件宝”；</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2、施工现场禁止闲人入内，施工人员通行设安全通道棚，材料堆放有秩序；</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3、重叠作业设分隔棚。</w:t>
            </w:r>
          </w:p>
        </w:tc>
      </w:tr>
      <w:tr w:rsidR="009C1430">
        <w:trPr>
          <w:trHeight w:val="340"/>
        </w:trPr>
        <w:tc>
          <w:tcPr>
            <w:tcW w:w="1222"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大型</w:t>
            </w:r>
          </w:p>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机械作业</w:t>
            </w: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防机械设备事故</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1、严格操作规程；</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2、严格保养制度；</w:t>
            </w:r>
          </w:p>
        </w:tc>
      </w:tr>
      <w:tr w:rsidR="009C1430">
        <w:trPr>
          <w:trHeight w:val="340"/>
        </w:trPr>
        <w:tc>
          <w:tcPr>
            <w:tcW w:w="1222"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用电操作</w:t>
            </w: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防漏电</w:t>
            </w:r>
          </w:p>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防电气伤人</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1、现场电路要有作业设计、平面设计，电器拉线、设闸要规范，按照方案操作；</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2、用电器要有漏电保险装置，一一保险；</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3、大风或雨后启用电器前，要由专业人员检查，电路电闸要严格防潮防雨。</w:t>
            </w:r>
          </w:p>
        </w:tc>
      </w:tr>
      <w:tr w:rsidR="009C1430">
        <w:trPr>
          <w:trHeight w:val="1822"/>
        </w:trPr>
        <w:tc>
          <w:tcPr>
            <w:tcW w:w="1222" w:type="dxa"/>
            <w:vMerge w:val="restart"/>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防台作业</w:t>
            </w:r>
          </w:p>
        </w:tc>
        <w:tc>
          <w:tcPr>
            <w:tcW w:w="1486" w:type="dxa"/>
            <w:shd w:val="clear" w:color="auto" w:fill="FFFFE5"/>
            <w:vAlign w:val="center"/>
          </w:tcPr>
          <w:p w:rsidR="009C1430" w:rsidRDefault="00083A4E" w:rsidP="00A63E9B">
            <w:pPr>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人员</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1、施工人员停止作业，作好防台准备工作，并撤离各作业点；</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2、后勤和物资人员备足防台抗汛的生活、医疗、抢险等物资；</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3、现场留守值班、抢险人员配备救生、手电、对讲机等；</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4避台人员不得请假外出。</w:t>
            </w:r>
          </w:p>
        </w:tc>
      </w:tr>
      <w:tr w:rsidR="009C1430">
        <w:trPr>
          <w:trHeight w:val="340"/>
        </w:trPr>
        <w:tc>
          <w:tcPr>
            <w:tcW w:w="1222" w:type="dxa"/>
            <w:vMerge/>
            <w:shd w:val="clear" w:color="auto" w:fill="FFFFE5"/>
            <w:vAlign w:val="center"/>
          </w:tcPr>
          <w:p w:rsidR="009C1430" w:rsidRDefault="009C1430" w:rsidP="00A63E9B">
            <w:pPr>
              <w:spacing w:after="0" w:line="440" w:lineRule="exact"/>
              <w:ind w:firstLineChars="250" w:firstLine="600"/>
              <w:jc w:val="center"/>
              <w:rPr>
                <w:rFonts w:asciiTheme="minorEastAsia" w:eastAsiaTheme="minorEastAsia" w:hAnsiTheme="minorEastAsia"/>
                <w:color w:val="000000"/>
                <w:sz w:val="24"/>
                <w:szCs w:val="24"/>
              </w:rPr>
            </w:pPr>
          </w:p>
        </w:tc>
        <w:tc>
          <w:tcPr>
            <w:tcW w:w="1486" w:type="dxa"/>
            <w:shd w:val="clear" w:color="auto" w:fill="FFFFE5"/>
            <w:vAlign w:val="center"/>
          </w:tcPr>
          <w:p w:rsidR="009C1430" w:rsidRDefault="00083A4E" w:rsidP="00A63E9B">
            <w:pPr>
              <w:spacing w:after="0" w:line="440" w:lineRule="exact"/>
              <w:jc w:val="center"/>
              <w:rPr>
                <w:rFonts w:asciiTheme="minorEastAsia" w:eastAsiaTheme="minorEastAsia" w:hAnsiTheme="minorEastAsia"/>
                <w:color w:val="000000"/>
                <w:spacing w:val="-20"/>
                <w:sz w:val="24"/>
                <w:szCs w:val="24"/>
              </w:rPr>
            </w:pPr>
            <w:r>
              <w:rPr>
                <w:rFonts w:asciiTheme="minorEastAsia" w:eastAsiaTheme="minorEastAsia" w:hAnsiTheme="minorEastAsia" w:hint="eastAsia"/>
                <w:color w:val="000000"/>
                <w:spacing w:val="-20"/>
                <w:sz w:val="24"/>
                <w:szCs w:val="24"/>
              </w:rPr>
              <w:t>机械设备</w:t>
            </w:r>
          </w:p>
        </w:tc>
        <w:tc>
          <w:tcPr>
            <w:tcW w:w="5814" w:type="dxa"/>
            <w:shd w:val="clear" w:color="auto" w:fill="FFFFE5"/>
            <w:vAlign w:val="center"/>
          </w:tcPr>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1、对施工现场所有设施做好加固工作；</w:t>
            </w:r>
          </w:p>
          <w:p w:rsidR="009C1430" w:rsidRDefault="00083A4E" w:rsidP="00A63E9B">
            <w:pPr>
              <w:spacing w:after="0" w:line="44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2、对车辆、电机、水泥等不防水设备、转移至高处。</w:t>
            </w:r>
          </w:p>
        </w:tc>
      </w:tr>
    </w:tbl>
    <w:p w:rsidR="009C1430" w:rsidRDefault="009C1430" w:rsidP="00A63E9B">
      <w:pPr>
        <w:tabs>
          <w:tab w:val="left" w:pos="7650"/>
        </w:tabs>
        <w:spacing w:after="0" w:line="440" w:lineRule="exact"/>
        <w:rPr>
          <w:rFonts w:asciiTheme="minorEastAsia" w:eastAsiaTheme="minorEastAsia" w:hAnsiTheme="minorEastAsia"/>
          <w:color w:val="000000"/>
          <w:sz w:val="24"/>
          <w:szCs w:val="24"/>
        </w:rPr>
      </w:pP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bookmarkStart w:id="153" w:name="_Toc139162354"/>
      <w:bookmarkStart w:id="154" w:name="_Toc139172936"/>
      <w:r>
        <w:rPr>
          <w:rFonts w:asciiTheme="minorEastAsia" w:eastAsiaTheme="minorEastAsia" w:hAnsiTheme="minorEastAsia" w:hint="eastAsia"/>
          <w:color w:val="000000"/>
          <w:sz w:val="24"/>
          <w:szCs w:val="24"/>
        </w:rPr>
        <w:t>6、现场安全记录</w:t>
      </w:r>
      <w:bookmarkEnd w:id="153"/>
      <w:bookmarkEnd w:id="154"/>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现场安全记录的内容有：安全会议台帐、安全检查台帐、安全教育台帐、安全培训台帐、安全知识考试台帐。</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以上安全记录由专职安全工程师负责。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以上安全记录如果业主需要，我方随时提供。</w:t>
      </w:r>
    </w:p>
    <w:p w:rsidR="009C1430" w:rsidRDefault="00083A4E" w:rsidP="00A63E9B">
      <w:pPr>
        <w:pStyle w:val="3"/>
        <w:spacing w:before="0" w:after="0" w:line="440" w:lineRule="exact"/>
        <w:rPr>
          <w:rFonts w:asciiTheme="minorEastAsia" w:eastAsiaTheme="minorEastAsia" w:hAnsiTheme="minorEastAsia"/>
          <w:sz w:val="24"/>
          <w:szCs w:val="24"/>
        </w:rPr>
      </w:pPr>
      <w:bookmarkStart w:id="155" w:name="_Toc534189276"/>
      <w:r>
        <w:rPr>
          <w:rFonts w:asciiTheme="minorEastAsia" w:eastAsiaTheme="minorEastAsia" w:hAnsiTheme="minorEastAsia" w:hint="eastAsia"/>
          <w:sz w:val="24"/>
          <w:szCs w:val="24"/>
        </w:rPr>
        <w:t>五、现场安全管理网络</w:t>
      </w:r>
      <w:bookmarkEnd w:id="155"/>
    </w:p>
    <w:p w:rsidR="009C1430" w:rsidRDefault="00083A4E" w:rsidP="00A63E9B">
      <w:pPr>
        <w:spacing w:after="0" w:line="440" w:lineRule="exact"/>
        <w:ind w:firstLineChars="250" w:firstLine="602"/>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附:现场安全管理网络图</w:t>
      </w:r>
    </w:p>
    <w:p w:rsidR="009C1430" w:rsidRDefault="00083A4E" w:rsidP="00A63E9B">
      <w:pPr>
        <w:pStyle w:val="3"/>
        <w:spacing w:before="0" w:after="0" w:line="440" w:lineRule="exact"/>
        <w:rPr>
          <w:rFonts w:asciiTheme="minorEastAsia" w:eastAsiaTheme="minorEastAsia" w:hAnsiTheme="minorEastAsia"/>
          <w:sz w:val="24"/>
          <w:szCs w:val="24"/>
        </w:rPr>
      </w:pPr>
      <w:bookmarkStart w:id="156" w:name="_Toc534189277"/>
      <w:r>
        <w:rPr>
          <w:rFonts w:asciiTheme="minorEastAsia" w:eastAsiaTheme="minorEastAsia" w:hAnsiTheme="minorEastAsia" w:hint="eastAsia"/>
          <w:sz w:val="24"/>
          <w:szCs w:val="24"/>
        </w:rPr>
        <w:lastRenderedPageBreak/>
        <w:t>六、本工程重点、难点、特殊工程安全技术措施</w:t>
      </w:r>
      <w:bookmarkEnd w:id="156"/>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(一）模板工程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模板工程要编制施工方案并有关部门审批。要根据混凝土输送方法制定有针对性的安全措施。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1、一般要求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（1）模板安装必须按模板的施工设计进行，严禁任意变动。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（2）模板及其支撑系统在安装过程中，要设置临时固定设施，严防倾覆。模板必须有一定刚度，而加固支撑和连接杆必须牢固，确保结构的几何尺寸。</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2、安装注意事项</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（1）支撑要按工序进行，模板没有固定前，不得进行下道工序。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（2）支撑四米以上的模板时，要搭设工作台。不足四米的，可使用马凳操作，不准站在柱模上操作和在梁底模上行走，更不允许利用拉杆支撑凳上下。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3、模板的拆除</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（1）拆除时要严格遵守拆模作业要点的规定。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（2）在高处拆除时要有专人指挥和切实的安全措施，并在下面标出工作区，严禁非操作人员进入工作区。</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（3）工作前要事先检查所使用的工具是否牢固，板手等工具必须用绳链系挂在身上，工作时思想要集中，防止钉子扎脚和从空中滑落。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（4）严禁操作人员站在要拆除的模板上。</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（5）已拆除的模板、拉杆、支撑等要及时运走或是妥善堆放，严防操作人员固扶空、踏空而坠落。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（6）拆模间隙时，要将已活动的模板、拉杆、支撑等固定牢固，严防突然掉落，倒塌伤人。</w:t>
      </w:r>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157" w:name="_Toc189646808"/>
      <w:bookmarkStart w:id="158" w:name="_Toc271662902"/>
      <w:bookmarkStart w:id="159" w:name="_Toc534189278"/>
      <w:bookmarkEnd w:id="138"/>
      <w:bookmarkEnd w:id="139"/>
      <w:bookmarkEnd w:id="140"/>
      <w:r>
        <w:rPr>
          <w:rFonts w:asciiTheme="minorEastAsia" w:eastAsiaTheme="minorEastAsia" w:hAnsiTheme="minorEastAsia" w:hint="eastAsia"/>
          <w:sz w:val="24"/>
          <w:szCs w:val="24"/>
        </w:rPr>
        <w:t>第四节  文明施工保证措施</w:t>
      </w:r>
      <w:bookmarkEnd w:id="157"/>
      <w:bookmarkEnd w:id="158"/>
      <w:bookmarkEnd w:id="159"/>
    </w:p>
    <w:p w:rsidR="009C1430" w:rsidRDefault="00083A4E" w:rsidP="00A63E9B">
      <w:pPr>
        <w:pStyle w:val="3"/>
        <w:spacing w:before="0" w:after="0" w:line="440" w:lineRule="exact"/>
        <w:rPr>
          <w:rFonts w:asciiTheme="minorEastAsia" w:eastAsiaTheme="minorEastAsia" w:hAnsiTheme="minorEastAsia"/>
          <w:sz w:val="24"/>
          <w:szCs w:val="24"/>
        </w:rPr>
      </w:pPr>
      <w:bookmarkStart w:id="160" w:name="_Toc534189279"/>
      <w:bookmarkStart w:id="161" w:name="_Toc125515297"/>
      <w:bookmarkStart w:id="162" w:name="_Toc125167045"/>
      <w:bookmarkStart w:id="163" w:name="_Toc139172939"/>
      <w:bookmarkStart w:id="164" w:name="_Toc139162357"/>
      <w:r>
        <w:rPr>
          <w:rFonts w:asciiTheme="minorEastAsia" w:eastAsiaTheme="minorEastAsia" w:hAnsiTheme="minorEastAsia" w:hint="eastAsia"/>
          <w:sz w:val="24"/>
          <w:szCs w:val="24"/>
        </w:rPr>
        <w:t>一、总体要求</w:t>
      </w:r>
      <w:bookmarkEnd w:id="16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1、现场文明施工做到：</w:t>
      </w:r>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场地平整，道路畅通；给水排水，畅通无阻；</w:t>
      </w:r>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现场环境，安全卫生；材料构件，堆放整齐；</w:t>
      </w:r>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机具整洁，接地接零；危险物品，隔离贮存；</w:t>
      </w:r>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谁做谁清，及时干净；工完料清，窗明地净。</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2、项目经理根据有关文明施工规定，将文明施工各项管理工作，分解给相关管理人员。定期组织文明施工检查，协调文明施工工作，落实文明施工经费。争创宁波市“安全文明示范工地”。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各施工作业区的文明施工管理工作，由负责该施工作业区作业的管理人员或负责分部工程施工的管理人员负责。各分项工程的文明施工工作，由施工班组〈或施工作业队〉负责人负责。工人负责本岗位文明施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工程项目开工前，技术负责人会同有关人员，做好现场勘察工作，并根据文明施工规定和工程特点、施工条件，制定有针对性的文明施工措施。各相关管理人员应根据文明施工措施，做好各项设施实施工作和日常管理工作。施工现场办公室、会议室要有施工平面布置图、施工计划进度表、天气记录表以及岗位责任制分工等，这些上墙的资料应统一规格、文字工整、内容清晰、图实相符，随施工不同阶段及时进行调整。</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文明施工措施所包含的各项设施，应有计划的按标准实施到位。临时建筑、建筑材料和施工机械等按区域整齐搭设或堆放。现场仓库通风好、无漏水、有垫板、能防火防盗；露天堆放的材料应按施工平面布置图规定，各类材料分品种规格合理堆放，按公司质量体系文件做好各类材料的标识；包装物袋及时回收，多余的料具应及时归堆清运和处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加强对文明施工标准宣传、执行的力度，提高全员文明施工的思想意识和遵章守纪的自觉性。注意总结文明施工的先进经验，并做好推广工作。项目部定期或不定期各班组进行工地文明卫生和安全生产评比，奖优良罚劣。</w:t>
      </w:r>
    </w:p>
    <w:p w:rsidR="009C1430" w:rsidRDefault="00083A4E" w:rsidP="00A63E9B">
      <w:pPr>
        <w:pStyle w:val="3"/>
        <w:spacing w:before="0" w:after="0" w:line="440" w:lineRule="exact"/>
        <w:rPr>
          <w:rFonts w:asciiTheme="minorEastAsia" w:eastAsiaTheme="minorEastAsia" w:hAnsiTheme="minorEastAsia"/>
          <w:sz w:val="24"/>
          <w:szCs w:val="24"/>
        </w:rPr>
      </w:pPr>
      <w:bookmarkStart w:id="165" w:name="_Toc534189280"/>
      <w:r>
        <w:rPr>
          <w:rFonts w:asciiTheme="minorEastAsia" w:eastAsiaTheme="minorEastAsia" w:hAnsiTheme="minorEastAsia" w:hint="eastAsia"/>
          <w:sz w:val="24"/>
          <w:szCs w:val="24"/>
        </w:rPr>
        <w:t>二、文明施工组织机构</w:t>
      </w:r>
      <w:bookmarkEnd w:id="161"/>
      <w:bookmarkEnd w:id="162"/>
      <w:bookmarkEnd w:id="163"/>
      <w:bookmarkEnd w:id="164"/>
      <w:bookmarkEnd w:id="165"/>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成立以项目经理任组长的文明施工领导小组，配备足够数量的文明施工标志、标牌和管理人员，认真学习有关知识，共同搞好文明施工工作。</w:t>
      </w: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pict>
          <v:group id="_x0000_s1907" style="position:absolute;left:0;text-align:left;margin-left:72.5pt;margin-top:9.4pt;width:321.75pt;height:243.05pt;z-index:251644928" coordorigin="2608,1795" coordsize="5238,4779203">
            <v:shape id="_x0000_s1908" type="#_x0000_t202" style="position:absolute;left:4599;top:1795;width:1256;height:446" fillcolor="#ccecff" strokecolor="#c9f" strokeweight="1pt">
              <v:fill r:id="rId9" o:title="蓝色面巾纸" rotate="t" type="tile"/>
              <v:textbox inset="1mm,1mm,1mm,1mm">
                <w:txbxContent>
                  <w:p w:rsidR="009E5364" w:rsidRDefault="009E5364">
                    <w:pPr>
                      <w:jc w:val="center"/>
                      <w:rPr>
                        <w:rFonts w:ascii="楷体_GB2312" w:eastAsia="楷体_GB2312"/>
                        <w:sz w:val="24"/>
                      </w:rPr>
                    </w:pPr>
                    <w:r>
                      <w:rPr>
                        <w:rFonts w:ascii="楷体_GB2312" w:eastAsia="楷体_GB2312" w:hint="eastAsia"/>
                        <w:sz w:val="24"/>
                      </w:rPr>
                      <w:t>项目经理</w:t>
                    </w:r>
                  </w:p>
                </w:txbxContent>
              </v:textbox>
            </v:shape>
            <v:shape id="_x0000_s1909" type="#_x0000_t202" style="position:absolute;left:3710;top:2573;width:3035;height:446" fillcolor="#ccecff" strokecolor="#c9f" strokeweight="1pt">
              <v:fill r:id="rId9" o:title="蓝色面巾纸" rotate="t" type="tile"/>
              <v:textbox inset="1mm,1mm,1mm,1mm">
                <w:txbxContent>
                  <w:p w:rsidR="009E5364" w:rsidRDefault="009E5364">
                    <w:pPr>
                      <w:jc w:val="center"/>
                      <w:rPr>
                        <w:rFonts w:ascii="楷体_GB2312" w:eastAsia="楷体_GB2312"/>
                        <w:sz w:val="24"/>
                      </w:rPr>
                    </w:pPr>
                    <w:r>
                      <w:rPr>
                        <w:rFonts w:ascii="楷体_GB2312" w:eastAsia="楷体_GB2312" w:hint="eastAsia"/>
                        <w:sz w:val="24"/>
                      </w:rPr>
                      <w:t>文明施工领导小组</w:t>
                    </w:r>
                  </w:p>
                </w:txbxContent>
              </v:textbox>
            </v:shape>
            <v:shape id="_x0000_s1910" type="#_x0000_t202" style="position:absolute;left:4230;top:6106;width:1995;height:468" fillcolor="#ccecff" strokecolor="#c9f" strokeweight="1pt">
              <v:fill r:id="rId9" o:title="蓝色面巾纸" rotate="t" type="tile"/>
              <v:textbox inset="0,1.5mm,1mm,0">
                <w:txbxContent>
                  <w:p w:rsidR="009E5364" w:rsidRDefault="009E5364">
                    <w:pPr>
                      <w:jc w:val="center"/>
                      <w:rPr>
                        <w:rFonts w:ascii="楷体_GB2312" w:eastAsia="楷体_GB2312"/>
                        <w:sz w:val="24"/>
                      </w:rPr>
                    </w:pPr>
                    <w:r>
                      <w:rPr>
                        <w:rFonts w:ascii="楷体_GB2312" w:eastAsia="楷体_GB2312" w:hint="eastAsia"/>
                        <w:sz w:val="24"/>
                      </w:rPr>
                      <w:t>各施工作业队</w:t>
                    </w:r>
                  </w:p>
                </w:txbxContent>
              </v:textbox>
            </v:shape>
            <v:line id="_x0000_s1911" style="position:absolute" from="5227,2235" to="5227,2575" filled="t" fillcolor="#ccecff" strokecolor="#c9f" strokeweight="1pt">
              <v:fill r:id="rId9" o:title="蓝色面巾纸" type="tile"/>
              <v:stroke endarrow="block"/>
            </v:line>
            <v:line id="_x0000_s1912" style="position:absolute" from="5227,3028" to="5227,3368" filled="t" fillcolor="#ccecff" strokecolor="#c9f" strokeweight="1pt">
              <v:fill r:id="rId9" o:title="蓝色面巾纸" type="tile"/>
            </v:line>
            <v:group id="_x0000_s1913" style="position:absolute;left:2608;top:3368;width:5238;height:2401" coordorigin="2608,3368" coordsize="5238,2401">
              <v:shape id="_x0000_s1914" type="#_x0000_t202" style="position:absolute;left:2608;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综合办公室</w:t>
                      </w:r>
                    </w:p>
                  </w:txbxContent>
                </v:textbox>
              </v:shape>
              <v:shape id="_x0000_s1915" type="#_x0000_t202" style="position:absolute;left:3559;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工程部</w:t>
                      </w:r>
                    </w:p>
                  </w:txbxContent>
                </v:textbox>
              </v:shape>
              <v:shape id="_x0000_s1916" type="#_x0000_t202" style="position:absolute;left:4510;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人事安全部</w:t>
                      </w:r>
                    </w:p>
                  </w:txbxContent>
                </v:textbox>
              </v:shape>
              <v:shape id="_x0000_s1917" type="#_x0000_t202" style="position:absolute;left:5461;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设备物资部</w:t>
                      </w:r>
                    </w:p>
                  </w:txbxContent>
                </v:textbox>
              </v:shape>
              <v:shape id="_x0000_s1918" type="#_x0000_t202" style="position:absolute;left:6412;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财务合约部</w:t>
                      </w:r>
                    </w:p>
                  </w:txbxContent>
                </v:textbox>
              </v:shape>
              <v:shape id="_x0000_s1919" type="#_x0000_t202" style="position:absolute;left:7364;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color w:val="000000"/>
                          <w:sz w:val="24"/>
                        </w:rPr>
                      </w:pPr>
                      <w:r>
                        <w:rPr>
                          <w:rFonts w:ascii="楷体_GB2312" w:eastAsia="楷体_GB2312" w:hint="eastAsia"/>
                          <w:sz w:val="24"/>
                        </w:rPr>
                        <w:t>质 检 部</w:t>
                      </w:r>
                    </w:p>
                  </w:txbxContent>
                </v:textbox>
              </v:shape>
              <v:line id="_x0000_s1920" style="position:absolute" from="2853,3368" to="7589,3368" filled="t" fillcolor="#ccecff" strokecolor="#c9f" strokeweight="1pt">
                <v:fill r:id="rId9" o:title="蓝色面巾纸" type="tile"/>
              </v:line>
              <v:line id="_x0000_s1921" style="position:absolute" from="2854,5769" to="7592,5769" filled="t" fillcolor="#ccecff" strokecolor="#c9f" strokeweight="1pt">
                <v:fill r:id="rId9" o:title="蓝色面巾纸" type="tile"/>
              </v:line>
              <v:line id="_x0000_s1922" style="position:absolute" from="2840,3368" to="2840,3708" filled="t" fillcolor="#ccecff" strokecolor="#c9f" strokeweight="1pt">
                <v:fill r:id="rId9" o:title="蓝色面巾纸" type="tile"/>
                <v:stroke endarrow="block"/>
              </v:line>
              <v:line id="_x0000_s1923" style="position:absolute" from="3793,3368" to="3793,3708" filled="t" fillcolor="#ccecff" strokecolor="#c9f" strokeweight="1pt">
                <v:fill r:id="rId9" o:title="蓝色面巾纸" type="tile"/>
                <v:stroke endarrow="block"/>
              </v:line>
              <v:line id="_x0000_s1924" style="position:absolute" from="4746,3368" to="4746,3708" filled="t" fillcolor="#ccecff" strokecolor="#c9f" strokeweight="1pt">
                <v:fill r:id="rId9" o:title="蓝色面巾纸" type="tile"/>
                <v:stroke endarrow="block"/>
              </v:line>
              <v:line id="_x0000_s1925" style="position:absolute" from="5699,3368" to="5699,3708" filled="t" fillcolor="#ccecff" strokecolor="#c9f" strokeweight="1pt">
                <v:fill r:id="rId9" o:title="蓝色面巾纸" type="tile"/>
                <v:stroke endarrow="block"/>
              </v:line>
              <v:line id="_x0000_s1926" style="position:absolute" from="7606,3368" to="7606,3708" filled="t" fillcolor="#ccecff" strokecolor="#c9f" strokeweight="1pt">
                <v:fill r:id="rId9" o:title="蓝色面巾纸" type="tile"/>
                <v:stroke endarrow="block"/>
              </v:line>
              <v:line id="_x0000_s1927" style="position:absolute" from="6652,3368" to="6652,3708" filled="t" fillcolor="#ccecff" strokecolor="#c9f" strokeweight="1pt">
                <v:fill r:id="rId9" o:title="蓝色面巾纸" type="tile"/>
                <v:stroke endarrow="block"/>
              </v:line>
              <v:line id="_x0000_s1928" style="position:absolute" from="3803,5429" to="3803,5769" filled="t" fillcolor="#ccecff" strokecolor="#c9f" strokeweight="1pt">
                <v:fill r:id="rId9" o:title="蓝色面巾纸" type="tile"/>
              </v:line>
              <v:line id="_x0000_s1929" style="position:absolute" from="2853,5429" to="2853,5769" filled="t" fillcolor="#ccecff" strokecolor="#c9f" strokeweight="1pt">
                <v:fill r:id="rId9" o:title="蓝色面巾纸" type="tile"/>
              </v:line>
              <v:line id="_x0000_s1930" style="position:absolute" from="4754,5429" to="4754,5769" filled="t" fillcolor="#ccecff" strokecolor="#c9f" strokeweight="1pt">
                <v:fill r:id="rId9" o:title="蓝色面巾纸" type="tile"/>
              </v:line>
              <v:line id="_x0000_s1931" style="position:absolute" from="5704,5429" to="5704,5769" filled="t" fillcolor="#ccecff" strokecolor="#c9f" strokeweight="1pt">
                <v:fill r:id="rId9" o:title="蓝色面巾纸" type="tile"/>
              </v:line>
              <v:line id="_x0000_s1932" style="position:absolute" from="6655,5429" to="6655,5769" filled="t" fillcolor="#ccecff" strokecolor="#c9f" strokeweight="1pt">
                <v:fill r:id="rId9" o:title="蓝色面巾纸" type="tile"/>
              </v:line>
              <v:line id="_x0000_s1933" style="position:absolute" from="7606,5429" to="7606,5769" filled="t" fillcolor="#ccecff" strokecolor="#c9f" strokeweight="1pt">
                <v:fill r:id="rId9" o:title="蓝色面巾纸" type="tile"/>
              </v:line>
            </v:group>
            <v:line id="_x0000_s1934" style="position:absolute" from="5227,5764" to="5227,6104" filled="t" fillcolor="#ccecff" strokecolor="#c9f" strokeweight="1pt">
              <v:fill r:id="rId9" o:title="蓝色面巾纸" type="tile"/>
              <v:stroke endarrow="block"/>
            </v:line>
          </v:group>
        </w:pict>
      </w: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ind w:firstLineChars="200" w:firstLine="480"/>
        <w:rPr>
          <w:rFonts w:asciiTheme="minorEastAsia" w:eastAsiaTheme="minorEastAsia" w:hAnsiTheme="minorEastAsia"/>
          <w:color w:val="000000"/>
          <w:sz w:val="24"/>
          <w:szCs w:val="24"/>
        </w:rPr>
      </w:pPr>
    </w:p>
    <w:p w:rsidR="009C1430" w:rsidRDefault="009C1430" w:rsidP="00A63E9B">
      <w:pPr>
        <w:tabs>
          <w:tab w:val="left" w:pos="7650"/>
        </w:tabs>
        <w:spacing w:after="0" w:line="440" w:lineRule="exact"/>
        <w:rPr>
          <w:rFonts w:asciiTheme="minorEastAsia" w:eastAsiaTheme="minorEastAsia" w:hAnsiTheme="minorEastAsia"/>
          <w:color w:val="000000"/>
          <w:sz w:val="24"/>
          <w:szCs w:val="24"/>
        </w:rPr>
      </w:pPr>
    </w:p>
    <w:p w:rsidR="009C1430" w:rsidRDefault="00083A4E" w:rsidP="00A63E9B">
      <w:pPr>
        <w:spacing w:after="0" w:line="440" w:lineRule="exact"/>
        <w:ind w:firstLineChars="250" w:firstLine="602"/>
        <w:rPr>
          <w:rFonts w:asciiTheme="minorEastAsia" w:eastAsiaTheme="minorEastAsia" w:hAnsiTheme="minorEastAsia"/>
          <w:color w:val="000000"/>
          <w:sz w:val="24"/>
          <w:szCs w:val="24"/>
        </w:rPr>
      </w:pPr>
      <w:r>
        <w:rPr>
          <w:rFonts w:asciiTheme="minorEastAsia" w:eastAsiaTheme="minorEastAsia" w:hAnsiTheme="minorEastAsia" w:hint="eastAsia"/>
          <w:b/>
          <w:color w:val="FF0000"/>
          <w:sz w:val="24"/>
          <w:szCs w:val="24"/>
        </w:rPr>
        <w:lastRenderedPageBreak/>
        <w:t>文明防护组织机构</w:t>
      </w:r>
    </w:p>
    <w:p w:rsidR="009C1430" w:rsidRDefault="009C1430" w:rsidP="00A63E9B">
      <w:pPr>
        <w:pStyle w:val="3"/>
        <w:spacing w:before="0" w:after="0" w:line="440" w:lineRule="exact"/>
        <w:rPr>
          <w:rFonts w:asciiTheme="minorEastAsia" w:eastAsiaTheme="minorEastAsia" w:hAnsiTheme="minorEastAsia"/>
          <w:sz w:val="24"/>
          <w:szCs w:val="24"/>
        </w:rPr>
      </w:pPr>
      <w:bookmarkStart w:id="166" w:name="_Toc91488157"/>
      <w:bookmarkStart w:id="167" w:name="_Toc55207160"/>
    </w:p>
    <w:p w:rsidR="009C1430" w:rsidRDefault="00083A4E" w:rsidP="00A63E9B">
      <w:pPr>
        <w:pStyle w:val="3"/>
        <w:spacing w:before="0" w:after="0" w:line="440" w:lineRule="exact"/>
        <w:rPr>
          <w:rFonts w:asciiTheme="minorEastAsia" w:eastAsiaTheme="minorEastAsia" w:hAnsiTheme="minorEastAsia"/>
          <w:sz w:val="24"/>
          <w:szCs w:val="24"/>
        </w:rPr>
      </w:pPr>
      <w:bookmarkStart w:id="168" w:name="_Toc534189281"/>
      <w:r>
        <w:rPr>
          <w:rFonts w:asciiTheme="minorEastAsia" w:eastAsiaTheme="minorEastAsia" w:hAnsiTheme="minorEastAsia" w:hint="eastAsia"/>
          <w:sz w:val="24"/>
          <w:szCs w:val="24"/>
        </w:rPr>
        <w:t>三、文明施工</w:t>
      </w:r>
      <w:bookmarkEnd w:id="166"/>
      <w:bookmarkEnd w:id="167"/>
      <w:r>
        <w:rPr>
          <w:rFonts w:asciiTheme="minorEastAsia" w:eastAsiaTheme="minorEastAsia" w:hAnsiTheme="minorEastAsia" w:hint="eastAsia"/>
          <w:sz w:val="24"/>
          <w:szCs w:val="24"/>
        </w:rPr>
        <w:t>措施</w:t>
      </w:r>
      <w:bookmarkEnd w:id="168"/>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文明施工目标：宁波市文明标准化工地。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进行文明施工是代表一个单位的企业形象，因此在工程建设中一定要抓好文明施工。根据工程情况特制定措施如下：</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（1）项目经理亲自挂帅，组织领导班子及安全、施工、劳资、保卫等有关部门成立文明施工组织管理机构，并定期进行生产文明大检查，发现有碍文明施工的现象及时处理，对不规范的施工行为予以纠正。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（2）制定完善的文明施工条例，目标明确，责任到人。经常教育职工做文明施工榜样，对文明施工做得好的班组和个人及时进行表扬、奖励；对文明施工做得差的班组及时进行批评和处罚。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施工区域以绿化带为界修建砖围墙，实行围栏封闭施工，以防相互干扰。区域内，按施工总平面布置图设置临时设施；工地道路、材料堆放场地及出入口用混凝土进行硬化处理。在现场生产区内，施工危险区域或夜间施工均有醒目的安全警示标志，做到明显、清晰、规范。工地主要出入口必须设置“六牌一图”，工地设置安全文明标语、宣传栏、读报栏、黑板报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（4）制定能源管理具体办法并实施落实；健全机械设备管理办法，明确责任制的实施与落实，确保各种设备保持良好的完好和利用率。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（5）执行限额领料制度，对现场物资进行回收利用。各种施工材料定点分区分类堆码整齐，特别是摆放到现场的半成品材料、构件决不可乱堆乱放，影响美观。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（6）精心计划、合理安排，现场需要的材料当天运走，当天用完；确实用不完的材料应搬回或摆放在不妨碍交通、也不显眼的地方。每道工序作到“落手清”，做到工完、料净、场地清。</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总之，施工中一定要做到不扰民、不断水、不断电，保证施工范围内的交通畅通，保证通讯广播及电视畅通。</w:t>
      </w:r>
    </w:p>
    <w:p w:rsidR="009C1430" w:rsidRDefault="009C1430" w:rsidP="00A63E9B">
      <w:pPr>
        <w:tabs>
          <w:tab w:val="left" w:pos="7650"/>
        </w:tabs>
        <w:spacing w:after="0" w:line="440" w:lineRule="exact"/>
        <w:rPr>
          <w:rFonts w:asciiTheme="minorEastAsia" w:eastAsiaTheme="minorEastAsia" w:hAnsiTheme="minorEastAsia"/>
          <w:color w:val="000000"/>
          <w:sz w:val="24"/>
          <w:szCs w:val="24"/>
        </w:rPr>
      </w:pPr>
    </w:p>
    <w:p w:rsidR="009C1430" w:rsidRDefault="00083A4E" w:rsidP="00A63E9B">
      <w:pPr>
        <w:pStyle w:val="2"/>
        <w:spacing w:before="0" w:after="0" w:line="440" w:lineRule="exact"/>
        <w:jc w:val="center"/>
        <w:rPr>
          <w:rFonts w:asciiTheme="minorEastAsia" w:eastAsiaTheme="minorEastAsia" w:hAnsiTheme="minorEastAsia"/>
          <w:sz w:val="24"/>
          <w:szCs w:val="24"/>
        </w:rPr>
      </w:pPr>
      <w:bookmarkStart w:id="169" w:name="_Toc534189282"/>
      <w:bookmarkStart w:id="170" w:name="_Toc271662903"/>
      <w:r>
        <w:rPr>
          <w:rFonts w:asciiTheme="minorEastAsia" w:eastAsiaTheme="minorEastAsia" w:hAnsiTheme="minorEastAsia" w:hint="eastAsia"/>
          <w:sz w:val="24"/>
          <w:szCs w:val="24"/>
        </w:rPr>
        <w:t>第五节  环境保护保证措施</w:t>
      </w:r>
      <w:bookmarkEnd w:id="169"/>
      <w:bookmarkEnd w:id="170"/>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环境保护措施对于市政工程建设而言是非常重要的方面，环境保护是一个施工企业管理水平的标志，如何加强施工过程中的环境保护，是衡量一个施工</w:t>
      </w:r>
      <w:r>
        <w:rPr>
          <w:rFonts w:asciiTheme="minorEastAsia" w:eastAsiaTheme="minorEastAsia" w:hAnsiTheme="minorEastAsia" w:hint="eastAsia"/>
          <w:color w:val="000000"/>
          <w:sz w:val="24"/>
          <w:szCs w:val="24"/>
        </w:rPr>
        <w:lastRenderedPageBreak/>
        <w:t>单位管理水平和人员综合素质的一项标准，为此争创文明施工企业，执行宁波市文明施工条例，是我们的责任和义务。我单位将针对工程施工期间可能出现的环境问题、敏感点和产生的主要环境影响，立即做出具体的环保工作安排，使施工期间的环保工作有序、有效地进行，减少施工过程对周围环境造成的不利影响。</w:t>
      </w:r>
    </w:p>
    <w:p w:rsidR="009C1430" w:rsidRDefault="00083A4E" w:rsidP="00A63E9B">
      <w:pPr>
        <w:pStyle w:val="3"/>
        <w:spacing w:before="0" w:after="0" w:line="440" w:lineRule="exact"/>
        <w:rPr>
          <w:rFonts w:asciiTheme="minorEastAsia" w:eastAsiaTheme="minorEastAsia" w:hAnsiTheme="minorEastAsia"/>
          <w:sz w:val="24"/>
          <w:szCs w:val="24"/>
        </w:rPr>
      </w:pPr>
      <w:bookmarkStart w:id="171" w:name="_Toc534189283"/>
      <w:r>
        <w:rPr>
          <w:rFonts w:asciiTheme="minorEastAsia" w:eastAsiaTheme="minorEastAsia" w:hAnsiTheme="minorEastAsia" w:hint="eastAsia"/>
          <w:sz w:val="24"/>
          <w:szCs w:val="24"/>
        </w:rPr>
        <w:t>一、建立健全环境保护组织机构</w:t>
      </w:r>
      <w:bookmarkEnd w:id="171"/>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成立以项目经理任组长的环境保护监督小组，配备足够数量的环保设施和管理人员，认真学习有关知识，共同搞好工地环境保护工作。</w:t>
      </w:r>
    </w:p>
    <w:p w:rsidR="009C1430" w:rsidRDefault="009C1430" w:rsidP="00A63E9B">
      <w:pPr>
        <w:spacing w:after="0" w:line="440" w:lineRule="exact"/>
        <w:rPr>
          <w:rFonts w:asciiTheme="minorEastAsia" w:eastAsiaTheme="minorEastAsia" w:hAnsiTheme="minorEastAsia" w:cs="Arial"/>
          <w:color w:val="000000"/>
          <w:sz w:val="24"/>
          <w:szCs w:val="24"/>
        </w:rPr>
      </w:pPr>
      <w:r>
        <w:rPr>
          <w:rFonts w:asciiTheme="minorEastAsia" w:eastAsiaTheme="minorEastAsia" w:hAnsiTheme="minorEastAsia" w:cs="Arial"/>
          <w:color w:val="000000"/>
          <w:sz w:val="24"/>
          <w:szCs w:val="24"/>
        </w:rPr>
        <w:pict>
          <v:group id="_x0000_s1760" style="position:absolute;margin-left:93pt;margin-top:3.55pt;width:297.55pt;height:246.05pt;z-index:251665408" coordorigin="2608,1795" coordsize="5238,4779203">
            <v:shape id="_x0000_s1761" type="#_x0000_t202" style="position:absolute;left:4599;top:1795;width:1256;height:446" fillcolor="#ccecff" strokecolor="#c9f" strokeweight="1pt">
              <v:fill r:id="rId9" o:title="蓝色面巾纸" rotate="t" type="tile"/>
              <v:textbox inset="1mm,1mm,1mm,1mm">
                <w:txbxContent>
                  <w:p w:rsidR="009E5364" w:rsidRDefault="009E5364">
                    <w:pPr>
                      <w:jc w:val="center"/>
                      <w:rPr>
                        <w:rFonts w:ascii="楷体_GB2312" w:eastAsia="楷体_GB2312"/>
                        <w:sz w:val="24"/>
                      </w:rPr>
                    </w:pPr>
                    <w:r>
                      <w:rPr>
                        <w:rFonts w:ascii="楷体_GB2312" w:eastAsia="楷体_GB2312" w:hint="eastAsia"/>
                        <w:sz w:val="24"/>
                      </w:rPr>
                      <w:t>项目经理</w:t>
                    </w:r>
                  </w:p>
                </w:txbxContent>
              </v:textbox>
            </v:shape>
            <v:shape id="_x0000_s1762" type="#_x0000_t202" style="position:absolute;left:3710;top:2573;width:3035;height:446" fillcolor="#ccecff" strokecolor="#c9f" strokeweight="1pt">
              <v:fill r:id="rId9" o:title="蓝色面巾纸" rotate="t" type="tile"/>
              <v:textbox inset="1mm,1mm,1mm,1mm">
                <w:txbxContent>
                  <w:p w:rsidR="009E5364" w:rsidRDefault="009E5364">
                    <w:pPr>
                      <w:jc w:val="center"/>
                      <w:rPr>
                        <w:rFonts w:ascii="楷体_GB2312" w:eastAsia="楷体_GB2312"/>
                        <w:sz w:val="24"/>
                      </w:rPr>
                    </w:pPr>
                    <w:r>
                      <w:rPr>
                        <w:rFonts w:ascii="楷体_GB2312" w:eastAsia="楷体_GB2312" w:hint="eastAsia"/>
                        <w:sz w:val="24"/>
                      </w:rPr>
                      <w:t>环境保护领导小组</w:t>
                    </w:r>
                  </w:p>
                </w:txbxContent>
              </v:textbox>
            </v:shape>
            <v:shape id="_x0000_s1763" type="#_x0000_t202" style="position:absolute;left:4230;top:6106;width:1995;height:468" fillcolor="#ccecff" strokecolor="#c9f" strokeweight="1pt">
              <v:fill r:id="rId9" o:title="蓝色面巾纸" rotate="t" type="tile"/>
              <v:textbox inset="0,1.5mm,1mm,0">
                <w:txbxContent>
                  <w:p w:rsidR="009E5364" w:rsidRDefault="009E5364">
                    <w:pPr>
                      <w:jc w:val="center"/>
                      <w:rPr>
                        <w:rFonts w:ascii="楷体_GB2312" w:eastAsia="楷体_GB2312"/>
                        <w:sz w:val="24"/>
                      </w:rPr>
                    </w:pPr>
                    <w:r>
                      <w:rPr>
                        <w:rFonts w:ascii="楷体_GB2312" w:eastAsia="楷体_GB2312" w:hint="eastAsia"/>
                        <w:sz w:val="24"/>
                      </w:rPr>
                      <w:t>各施工作业队</w:t>
                    </w:r>
                  </w:p>
                </w:txbxContent>
              </v:textbox>
            </v:shape>
            <v:line id="_x0000_s1764" style="position:absolute" from="5227,2235" to="5227,2575" filled="t" fillcolor="#ccecff" strokecolor="#c9f" strokeweight="1pt">
              <v:fill r:id="rId9" o:title="蓝色面巾纸" type="tile"/>
              <v:stroke endarrow="block"/>
            </v:line>
            <v:line id="_x0000_s1765" style="position:absolute" from="5227,3028" to="5227,3368" filled="t" fillcolor="#ccecff" strokecolor="#c9f" strokeweight="1pt">
              <v:fill r:id="rId9" o:title="蓝色面巾纸" type="tile"/>
            </v:line>
            <v:group id="_x0000_s1766" style="position:absolute;left:2608;top:3368;width:5238;height:2401" coordorigin="2608,3368" coordsize="5238,2401">
              <v:shape id="_x0000_s1767" type="#_x0000_t202" style="position:absolute;left:2608;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综合办公室</w:t>
                      </w:r>
                    </w:p>
                  </w:txbxContent>
                </v:textbox>
              </v:shape>
              <v:shape id="_x0000_s1768" type="#_x0000_t202" style="position:absolute;left:3559;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工程部</w:t>
                      </w:r>
                    </w:p>
                  </w:txbxContent>
                </v:textbox>
              </v:shape>
              <v:shape id="_x0000_s1769" type="#_x0000_t202" style="position:absolute;left:4510;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人事安全部</w:t>
                      </w:r>
                    </w:p>
                  </w:txbxContent>
                </v:textbox>
              </v:shape>
              <v:shape id="_x0000_s1770" type="#_x0000_t202" style="position:absolute;left:5461;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设备物资部</w:t>
                      </w:r>
                    </w:p>
                  </w:txbxContent>
                </v:textbox>
              </v:shape>
              <v:shape id="_x0000_s1771" type="#_x0000_t202" style="position:absolute;left:6412;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sz w:val="24"/>
                        </w:rPr>
                      </w:pPr>
                      <w:r>
                        <w:rPr>
                          <w:rFonts w:ascii="楷体_GB2312" w:eastAsia="楷体_GB2312" w:hint="eastAsia"/>
                          <w:sz w:val="24"/>
                        </w:rPr>
                        <w:t>财务合约部</w:t>
                      </w:r>
                    </w:p>
                  </w:txbxContent>
                </v:textbox>
              </v:shape>
              <v:shape id="_x0000_s1772" type="#_x0000_t202" style="position:absolute;left:7364;top:3713;width:482;height:1716" fillcolor="#ccecff" strokecolor="#c9f" strokeweight="1pt">
                <v:fill r:id="rId9" o:title="蓝色面巾纸" rotate="t" type="tile"/>
                <v:textbox style="layout-flow:vertical-ideographic" inset="1mm,2.5mm,1mm,2.5mm">
                  <w:txbxContent>
                    <w:p w:rsidR="009E5364" w:rsidRDefault="009E5364">
                      <w:pPr>
                        <w:jc w:val="distribute"/>
                        <w:rPr>
                          <w:rFonts w:ascii="楷体_GB2312" w:eastAsia="楷体_GB2312"/>
                          <w:color w:val="000000"/>
                          <w:sz w:val="24"/>
                        </w:rPr>
                      </w:pPr>
                      <w:r>
                        <w:rPr>
                          <w:rFonts w:ascii="楷体_GB2312" w:eastAsia="楷体_GB2312" w:hint="eastAsia"/>
                          <w:sz w:val="24"/>
                        </w:rPr>
                        <w:t>质 检 部</w:t>
                      </w:r>
                    </w:p>
                  </w:txbxContent>
                </v:textbox>
              </v:shape>
              <v:line id="_x0000_s1773" style="position:absolute" from="2853,3368" to="7589,3368" filled="t" fillcolor="#ccecff" strokecolor="#c9f" strokeweight="1pt">
                <v:fill r:id="rId9" o:title="蓝色面巾纸" type="tile"/>
              </v:line>
              <v:line id="_x0000_s1774" style="position:absolute" from="2854,5769" to="7592,5769" filled="t" fillcolor="#ccecff" strokecolor="#c9f" strokeweight="1pt">
                <v:fill r:id="rId9" o:title="蓝色面巾纸" type="tile"/>
              </v:line>
              <v:line id="_x0000_s1775" style="position:absolute" from="2840,3368" to="2840,3708" filled="t" fillcolor="#ccecff" strokecolor="#c9f" strokeweight="1pt">
                <v:fill r:id="rId9" o:title="蓝色面巾纸" type="tile"/>
                <v:stroke endarrow="block"/>
              </v:line>
              <v:line id="_x0000_s1776" style="position:absolute" from="3793,3368" to="3793,3708" filled="t" fillcolor="#ccecff" strokecolor="#c9f" strokeweight="1pt">
                <v:fill r:id="rId9" o:title="蓝色面巾纸" type="tile"/>
                <v:stroke endarrow="block"/>
              </v:line>
              <v:line id="_x0000_s1777" style="position:absolute" from="4746,3368" to="4746,3708" filled="t" fillcolor="#ccecff" strokecolor="#c9f" strokeweight="1pt">
                <v:fill r:id="rId9" o:title="蓝色面巾纸" type="tile"/>
                <v:stroke endarrow="block"/>
              </v:line>
              <v:line id="_x0000_s1778" style="position:absolute" from="5699,3368" to="5699,3708" filled="t" fillcolor="#ccecff" strokecolor="#c9f" strokeweight="1pt">
                <v:fill r:id="rId9" o:title="蓝色面巾纸" type="tile"/>
                <v:stroke endarrow="block"/>
              </v:line>
              <v:line id="_x0000_s1779" style="position:absolute" from="7606,3368" to="7606,3708" filled="t" fillcolor="#ccecff" strokecolor="#c9f" strokeweight="1pt">
                <v:fill r:id="rId9" o:title="蓝色面巾纸" type="tile"/>
                <v:stroke endarrow="block"/>
              </v:line>
              <v:line id="_x0000_s1780" style="position:absolute" from="6652,3368" to="6652,3708" filled="t" fillcolor="#ccecff" strokecolor="#c9f" strokeweight="1pt">
                <v:fill r:id="rId9" o:title="蓝色面巾纸" type="tile"/>
                <v:stroke endarrow="block"/>
              </v:line>
              <v:line id="_x0000_s1781" style="position:absolute" from="3803,5429" to="3803,5769" filled="t" fillcolor="#ccecff" strokecolor="#c9f" strokeweight="1pt">
                <v:fill r:id="rId9" o:title="蓝色面巾纸" type="tile"/>
              </v:line>
              <v:line id="_x0000_s1782" style="position:absolute" from="2853,5429" to="2853,5769" filled="t" fillcolor="#ccecff" strokecolor="#c9f" strokeweight="1pt">
                <v:fill r:id="rId9" o:title="蓝色面巾纸" type="tile"/>
              </v:line>
              <v:line id="_x0000_s1783" style="position:absolute" from="4754,5429" to="4754,5769" filled="t" fillcolor="#ccecff" strokecolor="#c9f" strokeweight="1pt">
                <v:fill r:id="rId9" o:title="蓝色面巾纸" type="tile"/>
              </v:line>
              <v:line id="_x0000_s1784" style="position:absolute" from="5704,5429" to="5704,5769" filled="t" fillcolor="#ccecff" strokecolor="#c9f" strokeweight="1pt">
                <v:fill r:id="rId9" o:title="蓝色面巾纸" type="tile"/>
              </v:line>
              <v:line id="_x0000_s1785" style="position:absolute" from="6655,5429" to="6655,5769" filled="t" fillcolor="#ccecff" strokecolor="#c9f" strokeweight="1pt">
                <v:fill r:id="rId9" o:title="蓝色面巾纸" type="tile"/>
              </v:line>
              <v:line id="_x0000_s1786" style="position:absolute" from="7606,5429" to="7606,5769" filled="t" fillcolor="#ccecff" strokecolor="#c9f" strokeweight="1pt">
                <v:fill r:id="rId9" o:title="蓝色面巾纸" type="tile"/>
              </v:line>
            </v:group>
            <v:line id="_x0000_s1787" style="position:absolute" from="5227,5764" to="5227,6104" filled="t" fillcolor="#ccecff" strokecolor="#c9f" strokeweight="1pt">
              <v:fill r:id="rId9" o:title="蓝色面巾纸" type="tile"/>
              <v:stroke endarrow="block"/>
            </v:line>
          </v:group>
        </w:pict>
      </w: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9C1430" w:rsidRDefault="009C1430" w:rsidP="00A63E9B">
      <w:pPr>
        <w:spacing w:after="0" w:line="440" w:lineRule="exact"/>
        <w:ind w:firstLineChars="250" w:firstLine="600"/>
        <w:rPr>
          <w:rFonts w:asciiTheme="minorEastAsia" w:eastAsiaTheme="minorEastAsia" w:hAnsiTheme="minorEastAsia" w:cs="Arial"/>
          <w:color w:val="000000"/>
          <w:sz w:val="24"/>
          <w:szCs w:val="24"/>
        </w:rPr>
      </w:pPr>
    </w:p>
    <w:p w:rsidR="000F1352" w:rsidRDefault="000F1352" w:rsidP="00A63E9B">
      <w:pPr>
        <w:spacing w:after="0" w:line="440" w:lineRule="exact"/>
        <w:ind w:firstLineChars="250" w:firstLine="602"/>
        <w:rPr>
          <w:rFonts w:asciiTheme="minorEastAsia" w:eastAsiaTheme="minorEastAsia" w:hAnsiTheme="minorEastAsia" w:hint="eastAsia"/>
          <w:b/>
          <w:color w:val="FF0000"/>
          <w:sz w:val="24"/>
          <w:szCs w:val="24"/>
        </w:rPr>
      </w:pPr>
    </w:p>
    <w:p w:rsidR="000F1352" w:rsidRDefault="000F1352" w:rsidP="00A63E9B">
      <w:pPr>
        <w:spacing w:after="0" w:line="440" w:lineRule="exact"/>
        <w:ind w:firstLineChars="250" w:firstLine="602"/>
        <w:rPr>
          <w:rFonts w:asciiTheme="minorEastAsia" w:eastAsiaTheme="minorEastAsia" w:hAnsiTheme="minorEastAsia" w:hint="eastAsia"/>
          <w:b/>
          <w:color w:val="FF0000"/>
          <w:sz w:val="24"/>
          <w:szCs w:val="24"/>
        </w:rPr>
      </w:pPr>
    </w:p>
    <w:p w:rsidR="000F1352" w:rsidRDefault="000F1352" w:rsidP="00A63E9B">
      <w:pPr>
        <w:spacing w:after="0" w:line="440" w:lineRule="exact"/>
        <w:ind w:firstLineChars="250" w:firstLine="602"/>
        <w:rPr>
          <w:rFonts w:asciiTheme="minorEastAsia" w:eastAsiaTheme="minorEastAsia" w:hAnsiTheme="minorEastAsia" w:hint="eastAsia"/>
          <w:b/>
          <w:color w:val="FF0000"/>
          <w:sz w:val="24"/>
          <w:szCs w:val="24"/>
        </w:rPr>
      </w:pPr>
    </w:p>
    <w:p w:rsidR="000F1352" w:rsidRDefault="000F1352" w:rsidP="00A63E9B">
      <w:pPr>
        <w:spacing w:after="0" w:line="440" w:lineRule="exact"/>
        <w:ind w:firstLineChars="250" w:firstLine="602"/>
        <w:rPr>
          <w:rFonts w:asciiTheme="minorEastAsia" w:eastAsiaTheme="minorEastAsia" w:hAnsiTheme="minorEastAsia" w:hint="eastAsia"/>
          <w:b/>
          <w:color w:val="FF0000"/>
          <w:sz w:val="24"/>
          <w:szCs w:val="24"/>
        </w:rPr>
      </w:pPr>
    </w:p>
    <w:p w:rsidR="009C1430" w:rsidRDefault="000F1352" w:rsidP="00A63E9B">
      <w:pPr>
        <w:spacing w:after="0" w:line="440" w:lineRule="exact"/>
        <w:ind w:firstLineChars="250" w:firstLine="602"/>
        <w:rPr>
          <w:rFonts w:asciiTheme="minorEastAsia" w:eastAsiaTheme="minorEastAsia" w:hAnsiTheme="minorEastAsia"/>
          <w:b/>
          <w:color w:val="FF0000"/>
          <w:sz w:val="24"/>
          <w:szCs w:val="24"/>
        </w:rPr>
      </w:pPr>
      <w:r>
        <w:rPr>
          <w:rFonts w:asciiTheme="minorEastAsia" w:eastAsiaTheme="minorEastAsia" w:hAnsiTheme="minorEastAsia" w:hint="eastAsia"/>
          <w:b/>
          <w:color w:val="FF0000"/>
          <w:sz w:val="24"/>
          <w:szCs w:val="24"/>
        </w:rPr>
        <w:t xml:space="preserve">                             </w:t>
      </w:r>
      <w:r w:rsidR="00083A4E">
        <w:rPr>
          <w:rFonts w:asciiTheme="minorEastAsia" w:eastAsiaTheme="minorEastAsia" w:hAnsiTheme="minorEastAsia" w:hint="eastAsia"/>
          <w:b/>
          <w:color w:val="FF0000"/>
          <w:sz w:val="24"/>
          <w:szCs w:val="24"/>
        </w:rPr>
        <w:t>环境保护组织机构</w:t>
      </w:r>
    </w:p>
    <w:p w:rsidR="009C1430" w:rsidRDefault="00083A4E" w:rsidP="00A63E9B">
      <w:pPr>
        <w:pStyle w:val="3"/>
        <w:spacing w:before="0" w:after="0" w:line="440" w:lineRule="exact"/>
        <w:rPr>
          <w:rFonts w:asciiTheme="minorEastAsia" w:eastAsiaTheme="minorEastAsia" w:hAnsiTheme="minorEastAsia"/>
          <w:sz w:val="24"/>
          <w:szCs w:val="24"/>
        </w:rPr>
      </w:pPr>
      <w:bookmarkStart w:id="172" w:name="_Toc534189284"/>
      <w:r>
        <w:rPr>
          <w:rFonts w:asciiTheme="minorEastAsia" w:eastAsiaTheme="minorEastAsia" w:hAnsiTheme="minorEastAsia" w:hint="eastAsia"/>
          <w:sz w:val="24"/>
          <w:szCs w:val="24"/>
        </w:rPr>
        <w:t>二、确立环境保护目标和指标</w:t>
      </w:r>
      <w:bookmarkEnd w:id="172"/>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sz w:val="24"/>
          <w:szCs w:val="24"/>
        </w:rPr>
        <w:t>目</w:t>
      </w:r>
      <w:r>
        <w:rPr>
          <w:rFonts w:asciiTheme="minorEastAsia" w:eastAsiaTheme="minorEastAsia" w:hAnsiTheme="minorEastAsia" w:hint="eastAsia"/>
          <w:color w:val="000000"/>
          <w:sz w:val="24"/>
          <w:szCs w:val="24"/>
        </w:rPr>
        <w:t>标：在工程施工期间，对噪声、振动、废水、废气和固体废弃物进行全面控制，尽量减少这些污染排放所造成的影响。做到文明施工、保护文物。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指标：在工程施工期间，噪声、振动、废水、废气和固体废弃物的影响符合国家和有关地方法规的要求，保护城市生态。</w:t>
      </w:r>
    </w:p>
    <w:p w:rsidR="009C1430" w:rsidRDefault="00083A4E" w:rsidP="00A63E9B">
      <w:pPr>
        <w:pStyle w:val="3"/>
        <w:spacing w:before="0" w:after="0" w:line="440" w:lineRule="exact"/>
        <w:rPr>
          <w:rFonts w:asciiTheme="minorEastAsia" w:eastAsiaTheme="minorEastAsia" w:hAnsiTheme="minorEastAsia"/>
          <w:sz w:val="24"/>
          <w:szCs w:val="24"/>
        </w:rPr>
      </w:pPr>
      <w:bookmarkStart w:id="173" w:name="_Toc534189285"/>
      <w:r>
        <w:rPr>
          <w:rFonts w:asciiTheme="minorEastAsia" w:eastAsiaTheme="minorEastAsia" w:hAnsiTheme="minorEastAsia" w:hint="eastAsia"/>
          <w:sz w:val="24"/>
          <w:szCs w:val="24"/>
        </w:rPr>
        <w:t>三、主要环境污染及其特征</w:t>
      </w:r>
      <w:bookmarkEnd w:id="173"/>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1、噪声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施工噪声包括施工现场产生的噪声和车辆运输产生的噪声。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施工过程将动用挖掘机、装载机等施工机械，这些施工机械在进行施工作业时产生的噪声，成为对临近敏感点有较大影响的噪声源。这些噪声源有的是</w:t>
      </w:r>
      <w:r>
        <w:rPr>
          <w:rFonts w:asciiTheme="minorEastAsia" w:eastAsiaTheme="minorEastAsia" w:hAnsiTheme="minorEastAsia" w:hint="eastAsia"/>
          <w:color w:val="000000"/>
          <w:sz w:val="24"/>
          <w:szCs w:val="24"/>
        </w:rPr>
        <w:lastRenderedPageBreak/>
        <w:t>固定源，有的是现场区域内的流动源。此外，一些施工作业如搬卸、安装、拆除等也产生噪声，夜间施工噪声扰民问题比较突出。</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2、振动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施工振动包括重型施工机械运转，重型运输车辆行驶、碾压等施工作业产生的振动。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3、大气污染</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挖土、拆除、装卸、运输、回填、夯实等施工过程和开挖面、露天堆场等区域会产生大量扬尘，扬尘在大风天气和旱季较为严重，是主要的大气污染。此外，各种施工机械、运输车辆和炉灶等燃具也排放废气。</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4、水污染</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废水主要有施工废水、地下水、雨水径流、施工人员生活污水。</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5、固体废弃物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主要有工程弃渣、建筑废料和施工人员的生活垃圾。</w:t>
      </w:r>
    </w:p>
    <w:p w:rsidR="009C1430" w:rsidRDefault="00083A4E" w:rsidP="00A63E9B">
      <w:pPr>
        <w:pStyle w:val="3"/>
        <w:spacing w:before="0" w:after="0" w:line="440" w:lineRule="exact"/>
        <w:rPr>
          <w:rFonts w:asciiTheme="minorEastAsia" w:eastAsiaTheme="minorEastAsia" w:hAnsiTheme="minorEastAsia"/>
          <w:sz w:val="24"/>
          <w:szCs w:val="24"/>
        </w:rPr>
      </w:pPr>
      <w:bookmarkStart w:id="174" w:name="_Toc534189286"/>
      <w:r>
        <w:rPr>
          <w:rFonts w:asciiTheme="minorEastAsia" w:eastAsiaTheme="minorEastAsia" w:hAnsiTheme="minorEastAsia" w:hint="eastAsia"/>
          <w:sz w:val="24"/>
          <w:szCs w:val="24"/>
        </w:rPr>
        <w:t>四、环保工作内容</w:t>
      </w:r>
      <w:bookmarkEnd w:id="174"/>
    </w:p>
    <w:p w:rsidR="009C1430" w:rsidRDefault="00083A4E" w:rsidP="00A63E9B">
      <w:pPr>
        <w:spacing w:after="0"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1、施工准备阶段</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（1）建立由项目经理参加的环境管理组织机构，明确各级、各部门在环境保护工作中的职责分工。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（2）建立、健全施工期间环境管理体系和各项环境管理规章制度。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（3）核实、确定施工范围内的环境敏感点及施工过程中的重大环境因素。</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（4）明确施工范围内各施工阶段应遵循的环保法律、法规和标准要求。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制订培训计划，建立培训、考核程序，定期对直接参与环境管理的人员进行环保专业知识培训，对各层次工作人员进行必要的环保知识培训，对关键岗位员工进行岗位操作规程、能力和环境知识的专门培训。此外，新工人进场和人员转岗都要进行相关的环保培训和教育。</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在编制《施工组织设计》和分阶段《施工方案》时有相应的环境保护工作内容，主要包括：根据施工特点，围绕敏感点，制定噪声、振动控制方案；制定预防扬尘和大气污染工作方案和工地排水和废水处理方案；固体废弃物处理、处置方案；保护城市绿化的具体工作内容；管线迁移和防护方案；施工范围内已有的列入保护范围的文物名称和具体的保护措施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（7）在《施工计划》中安排环境保护的具体工作任务，包括方案、措施、设施、工艺、设计、培训、监测、检查等，计算环保工作的工作量并作出经费预算。</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（8）做好施工现场开工前的环保准备工作，对开工前必须完成的环保工作列出明细表，明确要求，逐项完成。</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2、施工阶段</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（1）指定专人负责施工现场和施工活动的环境保护工作，完成施工环保设计方案和环保工作方案中的各项工作。</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（2）将环保工作和责任落实到岗位、落实到人，在日常施工中随时检查，出现问题及时纠正。</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（3）根据不同的施工阶段及时调整环保工作内容，保证工作质量。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每月对环保工作进行一次例行检查并记录检查结果，内容包括：施工概况；污染情况、污染种类、强度、环境影响等；污染防治措施的落实情况、可行性和效果分析；存在问题和拟采取的纠正措施；下步环保工作计划；其它需说明的问题，如措施变更、污染事故和纠纷处理等。</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（5）指定专人负责应急计划的执行，每季度进行一次应急计划落实情况的检查工作。一旦发生事故或紧急状态时，要积极处理并及时通知业主。</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在事故或紧急状态发生后，组织有关人员及时对事故或紧急状态发生原因进行分析，编写事故或紧急状态分析报告，并根据分析报告制订减少和预防环境影响的措施，报送业主批准后组织实施。同时，根据事故或紧急状态发生后，内、外部条件的变化，对有关的应急计划进行评审、修订。</w:t>
      </w:r>
    </w:p>
    <w:p w:rsidR="009C1430" w:rsidRDefault="00083A4E" w:rsidP="00A63E9B">
      <w:pPr>
        <w:pStyle w:val="3"/>
        <w:spacing w:before="0" w:after="0" w:line="440" w:lineRule="exact"/>
        <w:rPr>
          <w:rFonts w:asciiTheme="minorEastAsia" w:eastAsiaTheme="minorEastAsia" w:hAnsiTheme="minorEastAsia"/>
          <w:sz w:val="24"/>
          <w:szCs w:val="24"/>
        </w:rPr>
      </w:pPr>
      <w:bookmarkStart w:id="175" w:name="_Toc534189287"/>
      <w:r>
        <w:rPr>
          <w:rFonts w:asciiTheme="minorEastAsia" w:eastAsiaTheme="minorEastAsia" w:hAnsiTheme="minorEastAsia" w:hint="eastAsia"/>
          <w:sz w:val="24"/>
          <w:szCs w:val="24"/>
        </w:rPr>
        <w:t>五、环境保护措施</w:t>
      </w:r>
      <w:bookmarkEnd w:id="175"/>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1、认真学习和遵守国家和地方有关环境保护，控制环境污染的规定和政策，在施工前，制定好切实可行的环境保护措施。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2、在施工过程中，如发现有文物、古迹及古生物化石及矿藏露出等立即停工，及时向监理工程师和当地政府及文物管理部门报告，并采取相应的保护措施，待文物管理部门作出处理后，再继续施工。</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3、教育职工做文明市民，遵守国家法规，遵守宁波市的各项规章制度；教育职工不得在江河、水岸、以及其他水域炸鱼和毒鱼。要爱护好周围环境中的绿色植被。</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4、在施工工地的生活范围内，地面进行硬化处理，场内平整干净，沟池成网，排水畅通。注意保护水源，生活污水和废物不允许排放到本工程附近的水域。生活垃圾及固体废弃物集中处理并运至环保部门指定的地点堆放或处理，不直接倒入江河、水塘中。</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5、保护好用地范围之外的现有绿色植被，同时在生活区内，多种植花草树木，搞好绿化工程，减少环境污染，净化空气，提高职工的生活质量。生活区内，派专人进行清扫等工作，保持场地整洁干净。</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6、控制现场的各种粉尘、废气对环境的污染和危害，施工区域内的临时施工便道，在晴天干燥环境时，应经常洒水予以养护和保护，防止道路灰尘迷漫。</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施工中的空压机、搅拌机、电锯等高噪声和高振动的施工机械，尽量避开夜间施工，或按监理工程师规定的作业时间施工，并采取消声、减振措施。工地的噪声应符合《建筑施工场界噪声限值》的规定，并应遵守当地有关部门对夜间施工的规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8、在施工期间始终保持工地良好的排水状态，修建一些有足够排泄雨水的临时排水沟渠，并与永久性排水设施相连接，但不得引起淤积和冲刷。冲洗集料或含有沉积物的操作用水。</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9、易于引起粉尘的细料或散料予以遮盖或适当洒水，运输时用帆布、盖布及类似物品遮盖。</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10、钻机泥浆分渣采用泥浆净化器分离，不设泥浆沉淀池，减少现场污染。</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11、采取各种有效措施，对容易引起环境污染的各种渠道严格控制。</w:t>
      </w:r>
    </w:p>
    <w:p w:rsidR="009C1430" w:rsidRDefault="00083A4E" w:rsidP="00A63E9B">
      <w:pPr>
        <w:pStyle w:val="3"/>
        <w:spacing w:before="0" w:after="0" w:line="440" w:lineRule="exact"/>
        <w:rPr>
          <w:rFonts w:asciiTheme="minorEastAsia" w:eastAsiaTheme="minorEastAsia" w:hAnsiTheme="minorEastAsia"/>
          <w:sz w:val="24"/>
          <w:szCs w:val="24"/>
        </w:rPr>
      </w:pPr>
      <w:bookmarkStart w:id="176" w:name="_Toc534189288"/>
      <w:r>
        <w:rPr>
          <w:rFonts w:asciiTheme="minorEastAsia" w:eastAsiaTheme="minorEastAsia" w:hAnsiTheme="minorEastAsia" w:hint="eastAsia"/>
          <w:sz w:val="24"/>
          <w:szCs w:val="24"/>
        </w:rPr>
        <w:t>六、施工噪声、振动、废气物等的控制措施</w:t>
      </w:r>
      <w:bookmarkEnd w:id="176"/>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在工程施工中重大环境因素主要为：施工噪声、振动对环境的影响，对城市生态的影响；施工产生的废水、扬尘和固定废弃物对环境的影响。</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1、噪声</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（1）噪声超标时立即采取相应的降声措施。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（2）在各施工阶段尽量选用低噪声的机械设备和工作方法。</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（3）施工场地合理布局、优化作业方案和运输方案，保证施工安排和场地布局尽量减少施工对居民生活的影响，减少噪声的强度和敏感点受噪声干扰的时间，超标严重的施工场地安设必要的噪声控制设施。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（4）自备发电机做隔声处理。</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2、振动</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（1）严格执行《城市区域环境振动标准》GB10070—90要求。</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（2）对临近建(构)筑物事先详查、做好记录，对可能造成的危害采取加固等预防措施。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（3）其余控制措施与噪声基本相同。</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3、城市生态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控制措施：在施工范围内严格按法规执行。砍伐或拆移树木要报批，不得随意修剪树木；古树名木按要求进行特殊保护。严格执行城市对文明施工方面的管理规定。施工照明灯的悬挂高度和方向以不影响居民夜间休息为原则。施工筹划选用减少施工占地的措施和方法。严格履行各类用地手续，按划定的施工场地组织施工，不乱占地、不多占地。在施工场地周围出安民告示，以求得附近居民的理解和配合。</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4、水污染</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（1）废水排入城市下水道，悬浮物(SS)严格执行《污水综合排放标准》(GB8978—1996)的三级标准400mg/L；废水排入自然水体，悬浮物(SS)严格执行《污水综合排放标准》(GB8978—1996)的二级标准150mg/L。</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（2）根据排水管网的走向和承载能力，选择合适的排放位置和排放方式。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（3）在开工前完成工地排水和废水处理设施的建设，保证工地排水和废水处理设施在整个施工过程的有效性，做到现场无积水、排水不外溢、不堵塞、水质达标。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5、大气污染</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（1）对易产生粉尘、扬尘的作业面和装卸、运输过程，制定操作规程和洒水降尘制度，在旱季和大风天气适当洒水，保持湿度。</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（2）合理组织施工、优化工地布局，使产生扬尘的作业、运输尽量避开敏感点和敏感时段(室外多人群活动的时段)。</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（3）严禁在施工现场焚烧任何废弃物和会产生有毒有害气体、烟尘、臭气的物质，熔融沥青等有毒物质要使用封闭和带有烟气处理装置的设备。</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（4）选择合格的运输单位，做到运输过程不散落。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（5）使用清洁能源，炉灶符合烟尘排放规定。</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6、固体废弃物</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（1）工程弃渣、建筑废料污染控制措施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①减少回填土方的堆放时间和堆放量。</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②制定废渣的处理、处置方案，及时清运施工弃土和渣土，建立登记制度，防止中途倾倒事 件发生并做到运输途中不撒落。</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③选择对外环境影响小的出土口、运输路线和运输时间。</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④剩余料具、包装及时回收、清退。对可再利用的废弃物尽量回收利用。各类垃圾及时清扫、清运，不随意倾倒，每班清扫、每日清运。</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（2）生活垃圾污染源控制措施</w:t>
      </w:r>
      <w:r>
        <w:rPr>
          <w:rFonts w:asciiTheme="minorEastAsia" w:eastAsiaTheme="minorEastAsia" w:hAnsiTheme="minorEastAsia" w:hint="eastAsia"/>
          <w:color w:val="000000"/>
          <w:sz w:val="24"/>
          <w:szCs w:val="24"/>
        </w:rPr>
        <w:br/>
        <w:t>    ①教育施工人员养成良好的卫生习惯，不随地乱丢垃圾、杂物，保持工作和生活环境的整洁。</w:t>
      </w:r>
    </w:p>
    <w:p w:rsidR="009C1430" w:rsidRDefault="00083A4E" w:rsidP="00A63E9B">
      <w:pPr>
        <w:tabs>
          <w:tab w:val="left" w:pos="7650"/>
        </w:tabs>
        <w:spacing w:after="0"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②严禁垃圾乱倒、乱卸或用于回填。施工现场设垃圾站，各类生活垃圾按规定集中收集，每班清扫、每日清运。</w:t>
      </w:r>
    </w:p>
    <w:sectPr w:rsidR="009C1430" w:rsidSect="009C1430">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4F" w:rsidRDefault="002F4E4F" w:rsidP="009C1430">
      <w:pPr>
        <w:spacing w:after="0"/>
      </w:pPr>
      <w:r>
        <w:separator/>
      </w:r>
    </w:p>
  </w:endnote>
  <w:endnote w:type="continuationSeparator" w:id="1">
    <w:p w:rsidR="002F4E4F" w:rsidRDefault="002F4E4F" w:rsidP="009C14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Garamond">
    <w:altName w:val="AMGDT"/>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061"/>
    </w:sdtPr>
    <w:sdtContent>
      <w:p w:rsidR="009E5364" w:rsidRDefault="009E5364">
        <w:pPr>
          <w:pStyle w:val="aa"/>
          <w:jc w:val="center"/>
        </w:pPr>
        <w:r w:rsidRPr="009C1430">
          <w:fldChar w:fldCharType="begin"/>
        </w:r>
        <w:r>
          <w:instrText xml:space="preserve"> PAGE   \* MERGEFORMAT </w:instrText>
        </w:r>
        <w:r w:rsidRPr="009C1430">
          <w:fldChar w:fldCharType="separate"/>
        </w:r>
        <w:r w:rsidR="000907FA" w:rsidRPr="000907FA">
          <w:rPr>
            <w:noProof/>
            <w:lang w:val="zh-CN"/>
          </w:rPr>
          <w:t>43</w:t>
        </w:r>
        <w:r>
          <w:rPr>
            <w:lang w:val="zh-CN"/>
          </w:rPr>
          <w:fldChar w:fldCharType="end"/>
        </w:r>
      </w:p>
    </w:sdtContent>
  </w:sdt>
  <w:p w:rsidR="009E5364" w:rsidRDefault="009E53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4F" w:rsidRDefault="002F4E4F" w:rsidP="009C1430">
      <w:pPr>
        <w:spacing w:after="0"/>
      </w:pPr>
      <w:r>
        <w:separator/>
      </w:r>
    </w:p>
  </w:footnote>
  <w:footnote w:type="continuationSeparator" w:id="1">
    <w:p w:rsidR="002F4E4F" w:rsidRDefault="002F4E4F" w:rsidP="009C143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E3116"/>
    <w:multiLevelType w:val="singleLevel"/>
    <w:tmpl w:val="99DE3116"/>
    <w:lvl w:ilvl="0">
      <w:start w:val="2"/>
      <w:numFmt w:val="decimal"/>
      <w:suff w:val="nothing"/>
      <w:lvlText w:val="%1、"/>
      <w:lvlJc w:val="left"/>
    </w:lvl>
  </w:abstractNum>
  <w:abstractNum w:abstractNumId="1">
    <w:nsid w:val="D2FCA3AD"/>
    <w:multiLevelType w:val="singleLevel"/>
    <w:tmpl w:val="D2FCA3AD"/>
    <w:lvl w:ilvl="0">
      <w:start w:val="4"/>
      <w:numFmt w:val="decimal"/>
      <w:suff w:val="nothing"/>
      <w:lvlText w:val="%1、"/>
      <w:lvlJc w:val="left"/>
    </w:lvl>
  </w:abstractNum>
  <w:abstractNum w:abstractNumId="2">
    <w:nsid w:val="41975D7A"/>
    <w:multiLevelType w:val="singleLevel"/>
    <w:tmpl w:val="41975D7A"/>
    <w:lvl w:ilvl="0">
      <w:start w:val="5"/>
      <w:numFmt w:val="chineseCounting"/>
      <w:suff w:val="nothing"/>
      <w:lvlText w:val="%1、"/>
      <w:lvlJc w:val="left"/>
      <w:rPr>
        <w:rFonts w:hint="eastAsia"/>
      </w:rPr>
    </w:lvl>
  </w:abstractNum>
  <w:abstractNum w:abstractNumId="3">
    <w:nsid w:val="6583F36B"/>
    <w:multiLevelType w:val="singleLevel"/>
    <w:tmpl w:val="6583F36B"/>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14338" fillcolor="white">
      <v:fill color="white"/>
    </o:shapedefaults>
  </w:hdrShapeDefaults>
  <w:footnotePr>
    <w:footnote w:id="0"/>
    <w:footnote w:id="1"/>
  </w:footnotePr>
  <w:endnotePr>
    <w:endnote w:id="0"/>
    <w:endnote w:id="1"/>
  </w:endnotePr>
  <w:compat>
    <w:useFELayout/>
  </w:compat>
  <w:rsids>
    <w:rsidRoot w:val="00D31D50"/>
    <w:rsid w:val="00026082"/>
    <w:rsid w:val="000613D6"/>
    <w:rsid w:val="00070E3C"/>
    <w:rsid w:val="000735D1"/>
    <w:rsid w:val="0007553F"/>
    <w:rsid w:val="00083A4E"/>
    <w:rsid w:val="000907FA"/>
    <w:rsid w:val="00096B78"/>
    <w:rsid w:val="000A0DB3"/>
    <w:rsid w:val="000C1CC4"/>
    <w:rsid w:val="000C356F"/>
    <w:rsid w:val="000C75B1"/>
    <w:rsid w:val="000D7C9C"/>
    <w:rsid w:val="000E083B"/>
    <w:rsid w:val="000E4A92"/>
    <w:rsid w:val="000F1352"/>
    <w:rsid w:val="00110735"/>
    <w:rsid w:val="00125145"/>
    <w:rsid w:val="001762E0"/>
    <w:rsid w:val="001A7F1F"/>
    <w:rsid w:val="001D0F06"/>
    <w:rsid w:val="00205291"/>
    <w:rsid w:val="00205898"/>
    <w:rsid w:val="002251C3"/>
    <w:rsid w:val="00227D23"/>
    <w:rsid w:val="0026219B"/>
    <w:rsid w:val="002867D6"/>
    <w:rsid w:val="00286B14"/>
    <w:rsid w:val="002F4E4F"/>
    <w:rsid w:val="003018EF"/>
    <w:rsid w:val="00304CA3"/>
    <w:rsid w:val="00317456"/>
    <w:rsid w:val="00323B43"/>
    <w:rsid w:val="0036242B"/>
    <w:rsid w:val="0039658F"/>
    <w:rsid w:val="003A78F6"/>
    <w:rsid w:val="003D1E66"/>
    <w:rsid w:val="003D37D8"/>
    <w:rsid w:val="003E791B"/>
    <w:rsid w:val="0040147A"/>
    <w:rsid w:val="00402BD2"/>
    <w:rsid w:val="00426133"/>
    <w:rsid w:val="004358AB"/>
    <w:rsid w:val="004755AE"/>
    <w:rsid w:val="00486EEA"/>
    <w:rsid w:val="00496DA6"/>
    <w:rsid w:val="00544C83"/>
    <w:rsid w:val="00563D43"/>
    <w:rsid w:val="00575DD7"/>
    <w:rsid w:val="0059592B"/>
    <w:rsid w:val="005A5955"/>
    <w:rsid w:val="005B36D2"/>
    <w:rsid w:val="005C3AC0"/>
    <w:rsid w:val="00607771"/>
    <w:rsid w:val="00654E54"/>
    <w:rsid w:val="006651F4"/>
    <w:rsid w:val="00665DAC"/>
    <w:rsid w:val="00670135"/>
    <w:rsid w:val="006848E1"/>
    <w:rsid w:val="007023A6"/>
    <w:rsid w:val="00706DA9"/>
    <w:rsid w:val="00710D48"/>
    <w:rsid w:val="00712EAF"/>
    <w:rsid w:val="007B60AB"/>
    <w:rsid w:val="007E4235"/>
    <w:rsid w:val="007F3CC9"/>
    <w:rsid w:val="008246E9"/>
    <w:rsid w:val="0088127B"/>
    <w:rsid w:val="00882F6C"/>
    <w:rsid w:val="008A462D"/>
    <w:rsid w:val="008B7726"/>
    <w:rsid w:val="00952422"/>
    <w:rsid w:val="00986341"/>
    <w:rsid w:val="00991429"/>
    <w:rsid w:val="009C1430"/>
    <w:rsid w:val="009C5F70"/>
    <w:rsid w:val="009C707A"/>
    <w:rsid w:val="009E5364"/>
    <w:rsid w:val="00A63E9B"/>
    <w:rsid w:val="00A67F43"/>
    <w:rsid w:val="00A71450"/>
    <w:rsid w:val="00AA2076"/>
    <w:rsid w:val="00AA69D7"/>
    <w:rsid w:val="00AD716A"/>
    <w:rsid w:val="00B07532"/>
    <w:rsid w:val="00B1385C"/>
    <w:rsid w:val="00B23D22"/>
    <w:rsid w:val="00B3626D"/>
    <w:rsid w:val="00B5626E"/>
    <w:rsid w:val="00BA578D"/>
    <w:rsid w:val="00BB1929"/>
    <w:rsid w:val="00BB58A7"/>
    <w:rsid w:val="00BC00AA"/>
    <w:rsid w:val="00BF3960"/>
    <w:rsid w:val="00C109C6"/>
    <w:rsid w:val="00C9036D"/>
    <w:rsid w:val="00CC315A"/>
    <w:rsid w:val="00D06304"/>
    <w:rsid w:val="00D31D50"/>
    <w:rsid w:val="00DB09A5"/>
    <w:rsid w:val="00DE507A"/>
    <w:rsid w:val="00E34F34"/>
    <w:rsid w:val="00E42C98"/>
    <w:rsid w:val="00E6289B"/>
    <w:rsid w:val="00E65F92"/>
    <w:rsid w:val="00EC28DC"/>
    <w:rsid w:val="00EC41E8"/>
    <w:rsid w:val="00EE6894"/>
    <w:rsid w:val="00F3224E"/>
    <w:rsid w:val="00F36756"/>
    <w:rsid w:val="00F47189"/>
    <w:rsid w:val="00F71F28"/>
    <w:rsid w:val="00F87DB8"/>
    <w:rsid w:val="08F05025"/>
    <w:rsid w:val="098062C6"/>
    <w:rsid w:val="0BA55998"/>
    <w:rsid w:val="0BC204E0"/>
    <w:rsid w:val="126052C9"/>
    <w:rsid w:val="17DA2425"/>
    <w:rsid w:val="1B3F4E8B"/>
    <w:rsid w:val="1FC66B48"/>
    <w:rsid w:val="24442408"/>
    <w:rsid w:val="31130B2B"/>
    <w:rsid w:val="3A3B4BC9"/>
    <w:rsid w:val="43791047"/>
    <w:rsid w:val="43C27063"/>
    <w:rsid w:val="483F4702"/>
    <w:rsid w:val="52BA3024"/>
    <w:rsid w:val="5AFD5AC7"/>
    <w:rsid w:val="5BC04286"/>
    <w:rsid w:val="632A5B90"/>
    <w:rsid w:val="66224E51"/>
    <w:rsid w:val="66CC5DC9"/>
    <w:rsid w:val="68975AF8"/>
    <w:rsid w:val="6A8B66FA"/>
    <w:rsid w:val="6B1E11FC"/>
    <w:rsid w:val="6C590860"/>
    <w:rsid w:val="7211674E"/>
    <w:rsid w:val="729A2DFC"/>
    <w:rsid w:val="72E212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430"/>
    <w:pPr>
      <w:adjustRightInd w:val="0"/>
      <w:snapToGrid w:val="0"/>
      <w:spacing w:after="200"/>
    </w:pPr>
    <w:rPr>
      <w:rFonts w:ascii="Tahoma" w:hAnsi="Tahoma"/>
      <w:sz w:val="22"/>
      <w:szCs w:val="22"/>
    </w:rPr>
  </w:style>
  <w:style w:type="paragraph" w:styleId="1">
    <w:name w:val="heading 1"/>
    <w:basedOn w:val="a"/>
    <w:next w:val="a"/>
    <w:link w:val="1Char"/>
    <w:qFormat/>
    <w:rsid w:val="009C1430"/>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9C1430"/>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1"/>
    <w:qFormat/>
    <w:rsid w:val="009C1430"/>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9C1430"/>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
    <w:next w:val="a"/>
    <w:link w:val="5Char"/>
    <w:qFormat/>
    <w:rsid w:val="009C1430"/>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
    <w:next w:val="a"/>
    <w:link w:val="6Char"/>
    <w:qFormat/>
    <w:rsid w:val="009C1430"/>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9C1430"/>
    <w:pPr>
      <w:widowControl w:val="0"/>
      <w:adjustRightInd/>
      <w:snapToGrid/>
      <w:spacing w:after="0"/>
      <w:ind w:left="1050"/>
    </w:pPr>
    <w:rPr>
      <w:rFonts w:ascii="Times New Roman" w:eastAsia="宋体" w:hAnsi="Times New Roman" w:cs="Times New Roman"/>
      <w:kern w:val="2"/>
      <w:sz w:val="20"/>
      <w:szCs w:val="20"/>
    </w:rPr>
  </w:style>
  <w:style w:type="paragraph" w:styleId="a3">
    <w:name w:val="Normal Indent"/>
    <w:basedOn w:val="a"/>
    <w:qFormat/>
    <w:rsid w:val="009C143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4">
    <w:name w:val="Document Map"/>
    <w:basedOn w:val="a"/>
    <w:link w:val="Char"/>
    <w:semiHidden/>
    <w:qFormat/>
    <w:rsid w:val="009C1430"/>
    <w:pPr>
      <w:widowControl w:val="0"/>
      <w:shd w:val="clear" w:color="auto" w:fill="000080"/>
      <w:adjustRightInd/>
      <w:snapToGrid/>
      <w:spacing w:after="0"/>
      <w:jc w:val="both"/>
    </w:pPr>
    <w:rPr>
      <w:rFonts w:ascii="Times New Roman" w:eastAsia="宋体" w:hAnsi="Times New Roman" w:cs="Times New Roman"/>
      <w:kern w:val="2"/>
      <w:sz w:val="21"/>
      <w:szCs w:val="24"/>
    </w:rPr>
  </w:style>
  <w:style w:type="paragraph" w:styleId="30">
    <w:name w:val="Body Text 3"/>
    <w:basedOn w:val="a"/>
    <w:link w:val="3Char"/>
    <w:qFormat/>
    <w:rsid w:val="009C1430"/>
    <w:pPr>
      <w:widowControl w:val="0"/>
      <w:adjustRightInd/>
      <w:snapToGrid/>
      <w:spacing w:after="120"/>
      <w:jc w:val="both"/>
    </w:pPr>
    <w:rPr>
      <w:rFonts w:ascii="Times New Roman" w:eastAsia="宋体" w:hAnsi="Times New Roman" w:cs="Times New Roman"/>
      <w:kern w:val="2"/>
      <w:sz w:val="16"/>
      <w:szCs w:val="16"/>
    </w:rPr>
  </w:style>
  <w:style w:type="paragraph" w:styleId="a5">
    <w:name w:val="Body Text"/>
    <w:basedOn w:val="a"/>
    <w:link w:val="Char0"/>
    <w:qFormat/>
    <w:rsid w:val="009C1430"/>
    <w:pPr>
      <w:widowControl w:val="0"/>
      <w:adjustRightInd/>
      <w:snapToGrid/>
      <w:spacing w:after="120"/>
      <w:jc w:val="both"/>
    </w:pPr>
    <w:rPr>
      <w:rFonts w:ascii="Times New Roman" w:eastAsia="宋体" w:hAnsi="Times New Roman" w:cs="Times New Roman"/>
      <w:kern w:val="2"/>
      <w:sz w:val="21"/>
      <w:szCs w:val="24"/>
    </w:rPr>
  </w:style>
  <w:style w:type="paragraph" w:styleId="a6">
    <w:name w:val="Body Text Indent"/>
    <w:basedOn w:val="a"/>
    <w:link w:val="Char1"/>
    <w:qFormat/>
    <w:rsid w:val="009C1430"/>
    <w:pPr>
      <w:widowControl w:val="0"/>
      <w:adjustRightInd/>
      <w:snapToGrid/>
      <w:spacing w:after="0"/>
      <w:ind w:firstLineChars="200" w:firstLine="560"/>
      <w:jc w:val="both"/>
    </w:pPr>
    <w:rPr>
      <w:rFonts w:ascii="Times New Roman" w:eastAsia="宋体" w:hAnsi="Times New Roman" w:cs="Times New Roman"/>
      <w:color w:val="FF0000"/>
      <w:kern w:val="2"/>
      <w:sz w:val="28"/>
      <w:szCs w:val="28"/>
    </w:rPr>
  </w:style>
  <w:style w:type="paragraph" w:styleId="50">
    <w:name w:val="toc 5"/>
    <w:basedOn w:val="a"/>
    <w:next w:val="a"/>
    <w:uiPriority w:val="39"/>
    <w:qFormat/>
    <w:rsid w:val="009C1430"/>
    <w:pPr>
      <w:widowControl w:val="0"/>
      <w:adjustRightInd/>
      <w:snapToGrid/>
      <w:spacing w:after="0"/>
      <w:ind w:left="630"/>
    </w:pPr>
    <w:rPr>
      <w:rFonts w:ascii="Times New Roman" w:eastAsia="宋体" w:hAnsi="Times New Roman" w:cs="Times New Roman"/>
      <w:kern w:val="2"/>
      <w:sz w:val="20"/>
      <w:szCs w:val="20"/>
    </w:rPr>
  </w:style>
  <w:style w:type="paragraph" w:styleId="31">
    <w:name w:val="toc 3"/>
    <w:basedOn w:val="a"/>
    <w:next w:val="a"/>
    <w:uiPriority w:val="39"/>
    <w:qFormat/>
    <w:rsid w:val="009C1430"/>
    <w:pPr>
      <w:widowControl w:val="0"/>
      <w:tabs>
        <w:tab w:val="right" w:leader="dot" w:pos="9713"/>
      </w:tabs>
      <w:adjustRightInd/>
      <w:snapToGrid/>
      <w:spacing w:after="0" w:line="500" w:lineRule="exact"/>
      <w:ind w:firstLineChars="100" w:firstLine="240"/>
    </w:pPr>
    <w:rPr>
      <w:rFonts w:ascii="Times New Roman" w:eastAsia="宋体" w:hAnsi="Times New Roman" w:cs="Times New Roman"/>
      <w:kern w:val="2"/>
      <w:sz w:val="20"/>
      <w:szCs w:val="20"/>
    </w:rPr>
  </w:style>
  <w:style w:type="paragraph" w:styleId="a7">
    <w:name w:val="Plain Text"/>
    <w:basedOn w:val="a"/>
    <w:link w:val="Char2"/>
    <w:qFormat/>
    <w:rsid w:val="009C1430"/>
    <w:pPr>
      <w:widowControl w:val="0"/>
      <w:adjustRightInd/>
      <w:snapToGrid/>
      <w:spacing w:after="0"/>
      <w:jc w:val="both"/>
    </w:pPr>
    <w:rPr>
      <w:rFonts w:ascii="宋体" w:eastAsia="宋体" w:hAnsi="Courier New" w:cs="Courier New"/>
      <w:kern w:val="2"/>
      <w:sz w:val="21"/>
      <w:szCs w:val="21"/>
    </w:rPr>
  </w:style>
  <w:style w:type="paragraph" w:styleId="8">
    <w:name w:val="toc 8"/>
    <w:basedOn w:val="a"/>
    <w:next w:val="a"/>
    <w:uiPriority w:val="39"/>
    <w:qFormat/>
    <w:rsid w:val="009C1430"/>
    <w:pPr>
      <w:widowControl w:val="0"/>
      <w:adjustRightInd/>
      <w:snapToGrid/>
      <w:spacing w:after="0"/>
      <w:ind w:left="1260"/>
    </w:pPr>
    <w:rPr>
      <w:rFonts w:ascii="Times New Roman" w:eastAsia="宋体" w:hAnsi="Times New Roman" w:cs="Times New Roman"/>
      <w:kern w:val="2"/>
      <w:sz w:val="20"/>
      <w:szCs w:val="20"/>
    </w:rPr>
  </w:style>
  <w:style w:type="paragraph" w:styleId="a8">
    <w:name w:val="Date"/>
    <w:basedOn w:val="a"/>
    <w:next w:val="a"/>
    <w:link w:val="Char3"/>
    <w:qFormat/>
    <w:rsid w:val="009C1430"/>
    <w:pPr>
      <w:widowControl w:val="0"/>
      <w:adjustRightInd/>
      <w:snapToGrid/>
      <w:spacing w:after="0"/>
      <w:ind w:left="100"/>
      <w:jc w:val="both"/>
    </w:pPr>
    <w:rPr>
      <w:rFonts w:ascii="Times New Roman" w:eastAsia="宋体" w:hAnsi="Times New Roman" w:cs="Times New Roman"/>
      <w:kern w:val="2"/>
      <w:sz w:val="32"/>
      <w:szCs w:val="20"/>
    </w:rPr>
  </w:style>
  <w:style w:type="paragraph" w:styleId="20">
    <w:name w:val="Body Text Indent 2"/>
    <w:basedOn w:val="a"/>
    <w:link w:val="2Char"/>
    <w:qFormat/>
    <w:rsid w:val="009C1430"/>
    <w:pPr>
      <w:widowControl w:val="0"/>
      <w:adjustRightInd/>
      <w:snapToGrid/>
      <w:spacing w:after="0" w:line="360" w:lineRule="auto"/>
      <w:ind w:firstLineChars="200" w:firstLine="562"/>
      <w:jc w:val="both"/>
    </w:pPr>
    <w:rPr>
      <w:rFonts w:ascii="仿宋_GB2312" w:eastAsia="仿宋_GB2312" w:hAnsi="Times New Roman" w:cs="Times New Roman"/>
      <w:b/>
      <w:bCs/>
      <w:kern w:val="2"/>
      <w:sz w:val="28"/>
      <w:szCs w:val="28"/>
    </w:rPr>
  </w:style>
  <w:style w:type="paragraph" w:styleId="a9">
    <w:name w:val="Balloon Text"/>
    <w:basedOn w:val="a"/>
    <w:link w:val="Char4"/>
    <w:semiHidden/>
    <w:qFormat/>
    <w:rsid w:val="009C1430"/>
    <w:pPr>
      <w:widowControl w:val="0"/>
      <w:adjustRightInd/>
      <w:snapToGrid/>
      <w:spacing w:after="0"/>
      <w:jc w:val="both"/>
    </w:pPr>
    <w:rPr>
      <w:rFonts w:ascii="Times New Roman" w:eastAsia="宋体" w:hAnsi="Times New Roman" w:cs="Times New Roman"/>
      <w:kern w:val="2"/>
      <w:sz w:val="18"/>
      <w:szCs w:val="18"/>
    </w:rPr>
  </w:style>
  <w:style w:type="paragraph" w:styleId="aa">
    <w:name w:val="footer"/>
    <w:basedOn w:val="a"/>
    <w:link w:val="Char5"/>
    <w:uiPriority w:val="99"/>
    <w:unhideWhenUsed/>
    <w:qFormat/>
    <w:rsid w:val="009C1430"/>
    <w:pPr>
      <w:tabs>
        <w:tab w:val="center" w:pos="4153"/>
        <w:tab w:val="right" w:pos="8306"/>
      </w:tabs>
    </w:pPr>
    <w:rPr>
      <w:sz w:val="18"/>
      <w:szCs w:val="18"/>
    </w:rPr>
  </w:style>
  <w:style w:type="paragraph" w:styleId="ab">
    <w:name w:val="header"/>
    <w:basedOn w:val="a"/>
    <w:link w:val="Char6"/>
    <w:unhideWhenUsed/>
    <w:qFormat/>
    <w:rsid w:val="009C1430"/>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9C1430"/>
    <w:pPr>
      <w:widowControl w:val="0"/>
      <w:tabs>
        <w:tab w:val="right" w:leader="dot" w:pos="9713"/>
      </w:tabs>
      <w:adjustRightInd/>
      <w:snapToGrid/>
      <w:spacing w:before="200" w:after="0" w:line="460" w:lineRule="exact"/>
      <w:jc w:val="center"/>
    </w:pPr>
    <w:rPr>
      <w:rFonts w:ascii="Arial" w:eastAsia="宋体" w:hAnsi="Arial" w:cs="Arial"/>
      <w:b/>
      <w:bCs/>
      <w:caps/>
      <w:kern w:val="2"/>
      <w:sz w:val="24"/>
      <w:szCs w:val="24"/>
    </w:rPr>
  </w:style>
  <w:style w:type="paragraph" w:styleId="40">
    <w:name w:val="toc 4"/>
    <w:basedOn w:val="a"/>
    <w:next w:val="a"/>
    <w:uiPriority w:val="39"/>
    <w:qFormat/>
    <w:rsid w:val="009C1430"/>
    <w:pPr>
      <w:widowControl w:val="0"/>
      <w:adjustRightInd/>
      <w:snapToGrid/>
      <w:spacing w:after="0"/>
      <w:ind w:left="420"/>
    </w:pPr>
    <w:rPr>
      <w:rFonts w:ascii="Times New Roman" w:eastAsia="宋体" w:hAnsi="Times New Roman" w:cs="Times New Roman"/>
      <w:kern w:val="2"/>
      <w:sz w:val="20"/>
      <w:szCs w:val="20"/>
    </w:rPr>
  </w:style>
  <w:style w:type="paragraph" w:styleId="ac">
    <w:name w:val="footnote text"/>
    <w:basedOn w:val="a"/>
    <w:link w:val="Char7"/>
    <w:semiHidden/>
    <w:qFormat/>
    <w:rsid w:val="009C1430"/>
    <w:pPr>
      <w:widowControl w:val="0"/>
      <w:adjustRightInd/>
      <w:spacing w:after="0"/>
    </w:pPr>
    <w:rPr>
      <w:rFonts w:ascii="Times New Roman" w:eastAsia="宋体" w:hAnsi="Times New Roman" w:cs="Times New Roman"/>
      <w:kern w:val="2"/>
      <w:sz w:val="18"/>
      <w:szCs w:val="18"/>
    </w:rPr>
  </w:style>
  <w:style w:type="paragraph" w:styleId="60">
    <w:name w:val="toc 6"/>
    <w:basedOn w:val="a"/>
    <w:next w:val="a"/>
    <w:uiPriority w:val="39"/>
    <w:qFormat/>
    <w:rsid w:val="009C1430"/>
    <w:pPr>
      <w:widowControl w:val="0"/>
      <w:adjustRightInd/>
      <w:snapToGrid/>
      <w:spacing w:after="0"/>
      <w:ind w:left="840"/>
    </w:pPr>
    <w:rPr>
      <w:rFonts w:ascii="Times New Roman" w:eastAsia="宋体" w:hAnsi="Times New Roman" w:cs="Times New Roman"/>
      <w:kern w:val="2"/>
      <w:sz w:val="20"/>
      <w:szCs w:val="20"/>
    </w:rPr>
  </w:style>
  <w:style w:type="paragraph" w:styleId="32">
    <w:name w:val="Body Text Indent 3"/>
    <w:basedOn w:val="a"/>
    <w:link w:val="3Char0"/>
    <w:qFormat/>
    <w:rsid w:val="009C1430"/>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21">
    <w:name w:val="toc 2"/>
    <w:basedOn w:val="a"/>
    <w:next w:val="a"/>
    <w:uiPriority w:val="39"/>
    <w:qFormat/>
    <w:rsid w:val="009C1430"/>
    <w:pPr>
      <w:widowControl w:val="0"/>
      <w:tabs>
        <w:tab w:val="right" w:leader="dot" w:pos="9713"/>
      </w:tabs>
      <w:adjustRightInd/>
      <w:snapToGrid/>
      <w:spacing w:before="200" w:after="0" w:line="460" w:lineRule="exact"/>
    </w:pPr>
    <w:rPr>
      <w:rFonts w:ascii="楷体_GB2312" w:eastAsia="楷体_GB2312" w:hAnsi="Times New Roman" w:cs="Times New Roman"/>
      <w:b/>
      <w:bCs/>
      <w:kern w:val="2"/>
      <w:sz w:val="24"/>
      <w:szCs w:val="24"/>
    </w:rPr>
  </w:style>
  <w:style w:type="paragraph" w:styleId="9">
    <w:name w:val="toc 9"/>
    <w:basedOn w:val="a"/>
    <w:next w:val="a"/>
    <w:uiPriority w:val="39"/>
    <w:qFormat/>
    <w:rsid w:val="009C1430"/>
    <w:pPr>
      <w:widowControl w:val="0"/>
      <w:adjustRightInd/>
      <w:snapToGrid/>
      <w:spacing w:after="0"/>
      <w:ind w:left="1470"/>
    </w:pPr>
    <w:rPr>
      <w:rFonts w:ascii="Times New Roman" w:eastAsia="宋体" w:hAnsi="Times New Roman" w:cs="Times New Roman"/>
      <w:kern w:val="2"/>
      <w:sz w:val="20"/>
      <w:szCs w:val="20"/>
    </w:rPr>
  </w:style>
  <w:style w:type="paragraph" w:styleId="22">
    <w:name w:val="Body Text 2"/>
    <w:basedOn w:val="a"/>
    <w:link w:val="2Char0"/>
    <w:qFormat/>
    <w:rsid w:val="009C1430"/>
    <w:pPr>
      <w:widowControl w:val="0"/>
      <w:adjustRightInd/>
      <w:snapToGrid/>
      <w:spacing w:after="120" w:line="480" w:lineRule="auto"/>
      <w:jc w:val="both"/>
    </w:pPr>
    <w:rPr>
      <w:rFonts w:ascii="Times New Roman" w:eastAsia="宋体" w:hAnsi="Times New Roman" w:cs="Times New Roman"/>
      <w:kern w:val="2"/>
      <w:sz w:val="21"/>
      <w:szCs w:val="24"/>
    </w:rPr>
  </w:style>
  <w:style w:type="paragraph" w:styleId="ad">
    <w:name w:val="Normal (Web)"/>
    <w:basedOn w:val="a"/>
    <w:qFormat/>
    <w:rsid w:val="009C1430"/>
    <w:pPr>
      <w:adjustRightInd/>
      <w:snapToGrid/>
      <w:spacing w:before="100" w:beforeAutospacing="1" w:after="100" w:afterAutospacing="1"/>
    </w:pPr>
    <w:rPr>
      <w:rFonts w:ascii="宋体" w:eastAsia="宋体" w:hAnsi="宋体" w:cs="宋体"/>
      <w:sz w:val="24"/>
      <w:szCs w:val="24"/>
    </w:rPr>
  </w:style>
  <w:style w:type="table" w:styleId="ae">
    <w:name w:val="Table Grid"/>
    <w:basedOn w:val="a1"/>
    <w:qFormat/>
    <w:rsid w:val="009C143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9C1430"/>
    <w:rPr>
      <w:b/>
      <w:bCs/>
    </w:rPr>
  </w:style>
  <w:style w:type="character" w:styleId="af0">
    <w:name w:val="page number"/>
    <w:basedOn w:val="a0"/>
    <w:qFormat/>
    <w:rsid w:val="009C1430"/>
  </w:style>
  <w:style w:type="character" w:styleId="af1">
    <w:name w:val="FollowedHyperlink"/>
    <w:qFormat/>
    <w:rsid w:val="009C1430"/>
    <w:rPr>
      <w:color w:val="800080"/>
      <w:u w:val="single"/>
    </w:rPr>
  </w:style>
  <w:style w:type="character" w:styleId="af2">
    <w:name w:val="Hyperlink"/>
    <w:uiPriority w:val="99"/>
    <w:qFormat/>
    <w:rsid w:val="009C1430"/>
    <w:rPr>
      <w:color w:val="0000FF"/>
      <w:u w:val="single"/>
    </w:rPr>
  </w:style>
  <w:style w:type="character" w:styleId="af3">
    <w:name w:val="footnote reference"/>
    <w:semiHidden/>
    <w:qFormat/>
    <w:rsid w:val="009C1430"/>
    <w:rPr>
      <w:vertAlign w:val="superscript"/>
    </w:rPr>
  </w:style>
  <w:style w:type="character" w:customStyle="1" w:styleId="Char6">
    <w:name w:val="页眉 Char"/>
    <w:basedOn w:val="a0"/>
    <w:link w:val="ab"/>
    <w:semiHidden/>
    <w:qFormat/>
    <w:rsid w:val="009C1430"/>
    <w:rPr>
      <w:rFonts w:ascii="Tahoma" w:hAnsi="Tahoma"/>
      <w:sz w:val="18"/>
      <w:szCs w:val="18"/>
    </w:rPr>
  </w:style>
  <w:style w:type="character" w:customStyle="1" w:styleId="Char5">
    <w:name w:val="页脚 Char"/>
    <w:basedOn w:val="a0"/>
    <w:link w:val="aa"/>
    <w:uiPriority w:val="99"/>
    <w:qFormat/>
    <w:rsid w:val="009C1430"/>
    <w:rPr>
      <w:rFonts w:ascii="Tahoma" w:hAnsi="Tahoma"/>
      <w:sz w:val="18"/>
      <w:szCs w:val="18"/>
    </w:rPr>
  </w:style>
  <w:style w:type="character" w:customStyle="1" w:styleId="1Char">
    <w:name w:val="标题 1 Char"/>
    <w:basedOn w:val="a0"/>
    <w:link w:val="1"/>
    <w:qFormat/>
    <w:rsid w:val="009C1430"/>
    <w:rPr>
      <w:rFonts w:ascii="Times New Roman" w:eastAsia="宋体" w:hAnsi="Times New Roman" w:cs="Times New Roman"/>
      <w:b/>
      <w:bCs/>
      <w:kern w:val="44"/>
      <w:sz w:val="44"/>
      <w:szCs w:val="44"/>
    </w:rPr>
  </w:style>
  <w:style w:type="character" w:customStyle="1" w:styleId="2Char2">
    <w:name w:val="标题 2 Char"/>
    <w:basedOn w:val="a0"/>
    <w:link w:val="2"/>
    <w:uiPriority w:val="9"/>
    <w:semiHidden/>
    <w:qFormat/>
    <w:rsid w:val="009C1430"/>
    <w:rPr>
      <w:rFonts w:asciiTheme="majorHAnsi" w:eastAsiaTheme="majorEastAsia" w:hAnsiTheme="majorHAnsi" w:cstheme="majorBidi"/>
      <w:b/>
      <w:bCs/>
      <w:sz w:val="32"/>
      <w:szCs w:val="32"/>
    </w:rPr>
  </w:style>
  <w:style w:type="character" w:customStyle="1" w:styleId="3Char2">
    <w:name w:val="标题 3 Char"/>
    <w:basedOn w:val="a0"/>
    <w:link w:val="3"/>
    <w:uiPriority w:val="9"/>
    <w:semiHidden/>
    <w:qFormat/>
    <w:rsid w:val="009C1430"/>
    <w:rPr>
      <w:rFonts w:ascii="Tahoma" w:hAnsi="Tahoma"/>
      <w:b/>
      <w:bCs/>
      <w:sz w:val="32"/>
      <w:szCs w:val="32"/>
    </w:rPr>
  </w:style>
  <w:style w:type="character" w:customStyle="1" w:styleId="4Char">
    <w:name w:val="标题 4 Char"/>
    <w:basedOn w:val="a0"/>
    <w:link w:val="4"/>
    <w:qFormat/>
    <w:rsid w:val="009C1430"/>
    <w:rPr>
      <w:rFonts w:ascii="Arial" w:eastAsia="黑体" w:hAnsi="Arial" w:cs="Times New Roman"/>
      <w:b/>
      <w:bCs/>
      <w:kern w:val="2"/>
      <w:sz w:val="28"/>
      <w:szCs w:val="28"/>
    </w:rPr>
  </w:style>
  <w:style w:type="character" w:customStyle="1" w:styleId="5Char">
    <w:name w:val="标题 5 Char"/>
    <w:basedOn w:val="a0"/>
    <w:link w:val="5"/>
    <w:qFormat/>
    <w:rsid w:val="009C1430"/>
    <w:rPr>
      <w:rFonts w:ascii="Times New Roman" w:eastAsia="宋体" w:hAnsi="Times New Roman" w:cs="Times New Roman"/>
      <w:b/>
      <w:bCs/>
      <w:kern w:val="2"/>
      <w:sz w:val="28"/>
      <w:szCs w:val="28"/>
    </w:rPr>
  </w:style>
  <w:style w:type="character" w:customStyle="1" w:styleId="6Char">
    <w:name w:val="标题 6 Char"/>
    <w:basedOn w:val="a0"/>
    <w:link w:val="6"/>
    <w:qFormat/>
    <w:rsid w:val="009C1430"/>
    <w:rPr>
      <w:rFonts w:ascii="Arial" w:eastAsia="黑体" w:hAnsi="Arial" w:cs="Times New Roman"/>
      <w:b/>
      <w:bCs/>
      <w:kern w:val="2"/>
      <w:sz w:val="24"/>
      <w:szCs w:val="24"/>
    </w:rPr>
  </w:style>
  <w:style w:type="character" w:customStyle="1" w:styleId="2Char1">
    <w:name w:val="标题 2 Char1"/>
    <w:link w:val="2"/>
    <w:qFormat/>
    <w:rsid w:val="009C1430"/>
    <w:rPr>
      <w:rFonts w:ascii="Arial" w:eastAsia="黑体" w:hAnsi="Arial" w:cs="Times New Roman"/>
      <w:b/>
      <w:bCs/>
      <w:kern w:val="2"/>
      <w:sz w:val="32"/>
      <w:szCs w:val="32"/>
    </w:rPr>
  </w:style>
  <w:style w:type="character" w:customStyle="1" w:styleId="3Char1">
    <w:name w:val="标题 3 Char1"/>
    <w:link w:val="3"/>
    <w:qFormat/>
    <w:rsid w:val="009C1430"/>
    <w:rPr>
      <w:rFonts w:ascii="Times New Roman" w:eastAsia="宋体" w:hAnsi="Times New Roman" w:cs="Times New Roman"/>
      <w:b/>
      <w:bCs/>
      <w:kern w:val="2"/>
      <w:sz w:val="32"/>
      <w:szCs w:val="32"/>
    </w:rPr>
  </w:style>
  <w:style w:type="character" w:customStyle="1" w:styleId="Char1">
    <w:name w:val="正文文本缩进 Char"/>
    <w:basedOn w:val="a0"/>
    <w:link w:val="a6"/>
    <w:qFormat/>
    <w:rsid w:val="009C1430"/>
    <w:rPr>
      <w:rFonts w:ascii="Times New Roman" w:eastAsia="宋体" w:hAnsi="Times New Roman" w:cs="Times New Roman"/>
      <w:color w:val="FF0000"/>
      <w:kern w:val="2"/>
      <w:sz w:val="28"/>
      <w:szCs w:val="28"/>
    </w:rPr>
  </w:style>
  <w:style w:type="character" w:customStyle="1" w:styleId="Char2">
    <w:name w:val="纯文本 Char"/>
    <w:basedOn w:val="a0"/>
    <w:link w:val="a7"/>
    <w:qFormat/>
    <w:rsid w:val="009C1430"/>
    <w:rPr>
      <w:rFonts w:ascii="宋体" w:eastAsia="宋体" w:hAnsi="Courier New" w:cs="Courier New"/>
      <w:kern w:val="2"/>
      <w:sz w:val="21"/>
      <w:szCs w:val="21"/>
    </w:rPr>
  </w:style>
  <w:style w:type="character" w:customStyle="1" w:styleId="2Char">
    <w:name w:val="正文文本缩进 2 Char"/>
    <w:basedOn w:val="a0"/>
    <w:link w:val="20"/>
    <w:qFormat/>
    <w:rsid w:val="009C1430"/>
    <w:rPr>
      <w:rFonts w:ascii="仿宋_GB2312" w:eastAsia="仿宋_GB2312" w:hAnsi="Times New Roman" w:cs="Times New Roman"/>
      <w:b/>
      <w:bCs/>
      <w:kern w:val="2"/>
      <w:sz w:val="28"/>
      <w:szCs w:val="28"/>
    </w:rPr>
  </w:style>
  <w:style w:type="character" w:customStyle="1" w:styleId="Char0">
    <w:name w:val="正文文本 Char"/>
    <w:basedOn w:val="a0"/>
    <w:link w:val="a5"/>
    <w:qFormat/>
    <w:rsid w:val="009C1430"/>
    <w:rPr>
      <w:rFonts w:ascii="Times New Roman" w:eastAsia="宋体" w:hAnsi="Times New Roman" w:cs="Times New Roman"/>
      <w:kern w:val="2"/>
      <w:sz w:val="21"/>
      <w:szCs w:val="24"/>
    </w:rPr>
  </w:style>
  <w:style w:type="character" w:customStyle="1" w:styleId="2Char0">
    <w:name w:val="正文文本 2 Char"/>
    <w:basedOn w:val="a0"/>
    <w:link w:val="22"/>
    <w:qFormat/>
    <w:rsid w:val="009C1430"/>
    <w:rPr>
      <w:rFonts w:ascii="Times New Roman" w:eastAsia="宋体" w:hAnsi="Times New Roman" w:cs="Times New Roman"/>
      <w:kern w:val="2"/>
      <w:sz w:val="21"/>
      <w:szCs w:val="24"/>
    </w:rPr>
  </w:style>
  <w:style w:type="character" w:customStyle="1" w:styleId="pt101">
    <w:name w:val="pt101"/>
    <w:qFormat/>
    <w:rsid w:val="009C1430"/>
    <w:rPr>
      <w:rFonts w:ascii="宋体" w:eastAsia="宋体" w:hAnsi="宋体" w:hint="eastAsia"/>
      <w:sz w:val="21"/>
      <w:szCs w:val="21"/>
    </w:rPr>
  </w:style>
  <w:style w:type="paragraph" w:customStyle="1" w:styleId="11">
    <w:name w:val="1"/>
    <w:basedOn w:val="a"/>
    <w:qFormat/>
    <w:rsid w:val="009C1430"/>
    <w:pPr>
      <w:widowControl w:val="0"/>
      <w:adjustRightInd/>
      <w:snapToGrid/>
      <w:spacing w:after="0"/>
      <w:jc w:val="center"/>
    </w:pPr>
    <w:rPr>
      <w:rFonts w:ascii="Times New Roman" w:eastAsia="宋体" w:hAnsi="Times New Roman" w:cs="Times New Roman"/>
      <w:kern w:val="2"/>
      <w:sz w:val="18"/>
      <w:szCs w:val="20"/>
    </w:rPr>
  </w:style>
  <w:style w:type="character" w:customStyle="1" w:styleId="Char3">
    <w:name w:val="日期 Char"/>
    <w:basedOn w:val="a0"/>
    <w:link w:val="a8"/>
    <w:qFormat/>
    <w:rsid w:val="009C1430"/>
    <w:rPr>
      <w:rFonts w:ascii="Times New Roman" w:eastAsia="宋体" w:hAnsi="Times New Roman" w:cs="Times New Roman"/>
      <w:kern w:val="2"/>
      <w:sz w:val="32"/>
      <w:szCs w:val="20"/>
    </w:rPr>
  </w:style>
  <w:style w:type="paragraph" w:customStyle="1" w:styleId="ooo">
    <w:name w:val="ooo"/>
    <w:basedOn w:val="a"/>
    <w:qFormat/>
    <w:rsid w:val="009C1430"/>
    <w:pPr>
      <w:widowControl w:val="0"/>
      <w:spacing w:after="0" w:line="300" w:lineRule="auto"/>
      <w:ind w:firstLine="567"/>
    </w:pPr>
    <w:rPr>
      <w:rFonts w:ascii="Times New Roman" w:eastAsia="宋体" w:hAnsi="Times New Roman" w:cs="Times New Roman"/>
      <w:spacing w:val="20"/>
      <w:kern w:val="2"/>
      <w:sz w:val="28"/>
      <w:szCs w:val="20"/>
    </w:rPr>
  </w:style>
  <w:style w:type="paragraph" w:customStyle="1" w:styleId="af4">
    <w:name w:val="表格"/>
    <w:basedOn w:val="a"/>
    <w:link w:val="Char8"/>
    <w:qFormat/>
    <w:rsid w:val="009C1430"/>
    <w:pPr>
      <w:widowControl w:val="0"/>
      <w:spacing w:after="0"/>
      <w:jc w:val="center"/>
    </w:pPr>
    <w:rPr>
      <w:rFonts w:ascii="Times New Roman" w:eastAsia="宋体" w:hAnsi="Times New Roman" w:cs="Times New Roman"/>
      <w:kern w:val="2"/>
      <w:sz w:val="24"/>
      <w:szCs w:val="24"/>
    </w:rPr>
  </w:style>
  <w:style w:type="character" w:customStyle="1" w:styleId="Char8">
    <w:name w:val="表格 Char"/>
    <w:link w:val="af4"/>
    <w:qFormat/>
    <w:rsid w:val="009C1430"/>
    <w:rPr>
      <w:rFonts w:ascii="Times New Roman" w:eastAsia="宋体" w:hAnsi="Times New Roman" w:cs="Times New Roman"/>
      <w:kern w:val="2"/>
      <w:sz w:val="24"/>
      <w:szCs w:val="24"/>
    </w:rPr>
  </w:style>
  <w:style w:type="character" w:customStyle="1" w:styleId="3Char0">
    <w:name w:val="正文文本缩进 3 Char"/>
    <w:basedOn w:val="a0"/>
    <w:link w:val="32"/>
    <w:qFormat/>
    <w:rsid w:val="009C1430"/>
    <w:rPr>
      <w:rFonts w:ascii="Times New Roman" w:eastAsia="宋体" w:hAnsi="Times New Roman" w:cs="Times New Roman"/>
      <w:kern w:val="2"/>
      <w:sz w:val="16"/>
      <w:szCs w:val="16"/>
    </w:rPr>
  </w:style>
  <w:style w:type="paragraph" w:customStyle="1" w:styleId="af5">
    <w:name w:val="正文缩进二"/>
    <w:basedOn w:val="a3"/>
    <w:qFormat/>
    <w:rsid w:val="009C1430"/>
    <w:pPr>
      <w:snapToGrid w:val="0"/>
      <w:spacing w:line="360" w:lineRule="auto"/>
      <w:ind w:firstLineChars="0" w:firstLine="567"/>
    </w:pPr>
    <w:rPr>
      <w:sz w:val="28"/>
      <w:szCs w:val="20"/>
    </w:rPr>
  </w:style>
  <w:style w:type="paragraph" w:customStyle="1" w:styleId="jyx3">
    <w:name w:val="jyx3"/>
    <w:basedOn w:val="3"/>
    <w:next w:val="a"/>
    <w:qFormat/>
    <w:rsid w:val="009C1430"/>
    <w:pPr>
      <w:keepNext w:val="0"/>
      <w:keepLines w:val="0"/>
      <w:spacing w:before="0" w:after="0" w:line="360" w:lineRule="auto"/>
      <w:ind w:firstLineChars="200" w:firstLine="560"/>
      <w:outlineLvl w:val="9"/>
    </w:pPr>
    <w:rPr>
      <w:rFonts w:ascii="仿宋_GB2312" w:eastAsia="仿宋_GB2312"/>
      <w:b w:val="0"/>
      <w:bCs w:val="0"/>
      <w:snapToGrid w:val="0"/>
      <w:kern w:val="0"/>
      <w:sz w:val="28"/>
      <w:szCs w:val="24"/>
    </w:rPr>
  </w:style>
  <w:style w:type="paragraph" w:customStyle="1" w:styleId="af6">
    <w:name w:val="表格内容"/>
    <w:basedOn w:val="a5"/>
    <w:qFormat/>
    <w:rsid w:val="009C1430"/>
    <w:pPr>
      <w:spacing w:after="0"/>
      <w:jc w:val="center"/>
    </w:pPr>
    <w:rPr>
      <w:rFonts w:ascii="宋体" w:hAnsi="宋体"/>
      <w:snapToGrid w:val="0"/>
      <w:kern w:val="0"/>
      <w:sz w:val="24"/>
    </w:rPr>
  </w:style>
  <w:style w:type="character" w:customStyle="1" w:styleId="main1">
    <w:name w:val="main1"/>
    <w:qFormat/>
    <w:rsid w:val="009C1430"/>
    <w:rPr>
      <w:color w:val="333333"/>
      <w:sz w:val="24"/>
      <w:szCs w:val="24"/>
    </w:rPr>
  </w:style>
  <w:style w:type="paragraph" w:customStyle="1" w:styleId="12">
    <w:name w:val="正文1"/>
    <w:basedOn w:val="a"/>
    <w:link w:val="1Char0"/>
    <w:qFormat/>
    <w:rsid w:val="009C1430"/>
    <w:pPr>
      <w:widowControl w:val="0"/>
      <w:adjustRightInd/>
      <w:snapToGrid/>
      <w:spacing w:after="0" w:line="360" w:lineRule="auto"/>
      <w:ind w:firstLineChars="200" w:firstLine="200"/>
      <w:jc w:val="both"/>
    </w:pPr>
    <w:rPr>
      <w:rFonts w:ascii="Times New Roman" w:eastAsia="宋体" w:hAnsi="Times New Roman" w:cs="Times New Roman"/>
      <w:kern w:val="2"/>
      <w:sz w:val="24"/>
      <w:szCs w:val="24"/>
    </w:rPr>
  </w:style>
  <w:style w:type="character" w:customStyle="1" w:styleId="1Char0">
    <w:name w:val="正文1 Char"/>
    <w:link w:val="12"/>
    <w:qFormat/>
    <w:rsid w:val="009C1430"/>
    <w:rPr>
      <w:rFonts w:ascii="Times New Roman" w:eastAsia="宋体" w:hAnsi="Times New Roman" w:cs="Times New Roman"/>
      <w:kern w:val="2"/>
      <w:sz w:val="24"/>
      <w:szCs w:val="24"/>
    </w:rPr>
  </w:style>
  <w:style w:type="paragraph" w:customStyle="1" w:styleId="xl25">
    <w:name w:val="xl25"/>
    <w:basedOn w:val="a"/>
    <w:qFormat/>
    <w:rsid w:val="009C1430"/>
    <w:pPr>
      <w:adjustRightInd/>
      <w:snapToGrid/>
      <w:spacing w:before="100" w:beforeAutospacing="1" w:after="100" w:afterAutospacing="1"/>
      <w:jc w:val="center"/>
      <w:textAlignment w:val="center"/>
    </w:pPr>
    <w:rPr>
      <w:rFonts w:ascii="宋体" w:eastAsia="宋体" w:hAnsi="宋体" w:cs="Times New Roman"/>
      <w:sz w:val="24"/>
      <w:szCs w:val="24"/>
    </w:rPr>
  </w:style>
  <w:style w:type="paragraph" w:customStyle="1" w:styleId="13">
    <w:name w:val="样式1"/>
    <w:basedOn w:val="a"/>
    <w:qFormat/>
    <w:rsid w:val="009C1430"/>
    <w:pPr>
      <w:widowControl w:val="0"/>
      <w:adjustRightInd/>
      <w:snapToGrid/>
      <w:spacing w:after="0" w:line="360" w:lineRule="auto"/>
      <w:jc w:val="center"/>
    </w:pPr>
    <w:rPr>
      <w:rFonts w:ascii="宋体" w:eastAsia="宋体" w:hAnsi="宋体" w:cs="Times New Roman"/>
      <w:kern w:val="4"/>
      <w:sz w:val="24"/>
      <w:szCs w:val="24"/>
    </w:rPr>
  </w:style>
  <w:style w:type="paragraph" w:customStyle="1" w:styleId="k111">
    <w:name w:val="k1.1.1"/>
    <w:basedOn w:val="k"/>
    <w:next w:val="k"/>
    <w:qFormat/>
    <w:rsid w:val="009C1430"/>
    <w:pPr>
      <w:ind w:firstLineChars="0" w:firstLine="0"/>
      <w:outlineLvl w:val="2"/>
    </w:pPr>
    <w:rPr>
      <w:b/>
      <w:color w:val="0000FF"/>
    </w:rPr>
  </w:style>
  <w:style w:type="paragraph" w:customStyle="1" w:styleId="k">
    <w:name w:val="k正文"/>
    <w:basedOn w:val="a"/>
    <w:link w:val="kChar"/>
    <w:qFormat/>
    <w:rsid w:val="009C1430"/>
    <w:pPr>
      <w:widowControl w:val="0"/>
      <w:adjustRightInd/>
      <w:snapToGrid/>
      <w:spacing w:after="0" w:line="360" w:lineRule="auto"/>
      <w:ind w:firstLineChars="200" w:firstLine="200"/>
      <w:jc w:val="both"/>
    </w:pPr>
    <w:rPr>
      <w:rFonts w:ascii="Times New Roman" w:eastAsia="宋体" w:hAnsi="Times New Roman" w:cs="Times New Roman"/>
      <w:kern w:val="2"/>
      <w:sz w:val="24"/>
      <w:szCs w:val="24"/>
    </w:rPr>
  </w:style>
  <w:style w:type="character" w:customStyle="1" w:styleId="kChar">
    <w:name w:val="k正文 Char"/>
    <w:link w:val="k"/>
    <w:qFormat/>
    <w:rsid w:val="009C1430"/>
    <w:rPr>
      <w:rFonts w:ascii="Times New Roman" w:eastAsia="宋体" w:hAnsi="Times New Roman" w:cs="Times New Roman"/>
      <w:kern w:val="2"/>
      <w:sz w:val="24"/>
      <w:szCs w:val="24"/>
    </w:rPr>
  </w:style>
  <w:style w:type="paragraph" w:customStyle="1" w:styleId="k11">
    <w:name w:val="k1.1"/>
    <w:basedOn w:val="k"/>
    <w:link w:val="k11Char"/>
    <w:qFormat/>
    <w:rsid w:val="009C1430"/>
    <w:pPr>
      <w:ind w:firstLineChars="0" w:firstLine="0"/>
      <w:outlineLvl w:val="1"/>
    </w:pPr>
    <w:rPr>
      <w:b/>
      <w:color w:val="0000FF"/>
    </w:rPr>
  </w:style>
  <w:style w:type="character" w:customStyle="1" w:styleId="k11Char">
    <w:name w:val="k1.1 Char"/>
    <w:link w:val="k11"/>
    <w:qFormat/>
    <w:rsid w:val="009C1430"/>
    <w:rPr>
      <w:rFonts w:ascii="Times New Roman" w:eastAsia="宋体" w:hAnsi="Times New Roman" w:cs="Times New Roman"/>
      <w:b/>
      <w:color w:val="0000FF"/>
      <w:kern w:val="2"/>
      <w:sz w:val="24"/>
      <w:szCs w:val="24"/>
    </w:rPr>
  </w:style>
  <w:style w:type="paragraph" w:customStyle="1" w:styleId="k0">
    <w:name w:val="k图表表头"/>
    <w:basedOn w:val="k"/>
    <w:next w:val="k"/>
    <w:link w:val="kChar0"/>
    <w:qFormat/>
    <w:rsid w:val="009C1430"/>
    <w:pPr>
      <w:spacing w:line="240" w:lineRule="auto"/>
      <w:ind w:firstLineChars="0" w:firstLine="0"/>
      <w:jc w:val="center"/>
    </w:pPr>
    <w:rPr>
      <w:b/>
      <w:color w:val="0000FF"/>
    </w:rPr>
  </w:style>
  <w:style w:type="character" w:customStyle="1" w:styleId="kChar0">
    <w:name w:val="k图表表头 Char"/>
    <w:link w:val="k0"/>
    <w:qFormat/>
    <w:rsid w:val="009C1430"/>
    <w:rPr>
      <w:rFonts w:ascii="Times New Roman" w:eastAsia="宋体" w:hAnsi="Times New Roman" w:cs="Times New Roman"/>
      <w:b/>
      <w:color w:val="0000FF"/>
      <w:kern w:val="2"/>
      <w:sz w:val="24"/>
      <w:szCs w:val="24"/>
    </w:rPr>
  </w:style>
  <w:style w:type="paragraph" w:customStyle="1" w:styleId="CharCharCharChar">
    <w:name w:val="Char Char Char Char"/>
    <w:basedOn w:val="a"/>
    <w:qFormat/>
    <w:rsid w:val="009C1430"/>
    <w:pPr>
      <w:widowControl w:val="0"/>
      <w:adjustRightInd/>
      <w:snapToGrid/>
      <w:spacing w:after="0"/>
      <w:jc w:val="both"/>
    </w:pPr>
    <w:rPr>
      <w:rFonts w:ascii="Times New Roman" w:eastAsia="宋体" w:hAnsi="Times New Roman" w:cs="Times New Roman"/>
      <w:kern w:val="2"/>
      <w:sz w:val="21"/>
      <w:szCs w:val="24"/>
    </w:rPr>
  </w:style>
  <w:style w:type="paragraph" w:customStyle="1" w:styleId="k1">
    <w:name w:val="k1."/>
    <w:basedOn w:val="k"/>
    <w:next w:val="k11"/>
    <w:qFormat/>
    <w:rsid w:val="009C1430"/>
    <w:pPr>
      <w:ind w:firstLineChars="0" w:firstLine="0"/>
      <w:outlineLvl w:val="0"/>
    </w:pPr>
    <w:rPr>
      <w:b/>
      <w:color w:val="0000FF"/>
    </w:rPr>
  </w:style>
  <w:style w:type="paragraph" w:customStyle="1" w:styleId="k2">
    <w:name w:val="k表号"/>
    <w:basedOn w:val="k"/>
    <w:next w:val="k"/>
    <w:qFormat/>
    <w:rsid w:val="009C1430"/>
    <w:pPr>
      <w:spacing w:line="240" w:lineRule="auto"/>
      <w:ind w:firstLineChars="0" w:firstLine="0"/>
      <w:jc w:val="right"/>
    </w:pPr>
    <w:rPr>
      <w:color w:val="0000FF"/>
      <w:sz w:val="21"/>
    </w:rPr>
  </w:style>
  <w:style w:type="paragraph" w:customStyle="1" w:styleId="af7">
    <w:name w:val="文本框"/>
    <w:basedOn w:val="a"/>
    <w:qFormat/>
    <w:rsid w:val="009C1430"/>
    <w:pPr>
      <w:widowControl w:val="0"/>
      <w:adjustRightInd/>
      <w:spacing w:after="0"/>
      <w:jc w:val="center"/>
    </w:pPr>
    <w:rPr>
      <w:rFonts w:ascii="Times New Roman" w:eastAsia="宋体" w:hAnsi="Times New Roman" w:cs="Times New Roman"/>
      <w:kern w:val="2"/>
      <w:sz w:val="24"/>
      <w:szCs w:val="20"/>
    </w:rPr>
  </w:style>
  <w:style w:type="character" w:customStyle="1" w:styleId="Char7">
    <w:name w:val="脚注文本 Char"/>
    <w:basedOn w:val="a0"/>
    <w:link w:val="ac"/>
    <w:semiHidden/>
    <w:qFormat/>
    <w:rsid w:val="009C1430"/>
    <w:rPr>
      <w:rFonts w:ascii="Times New Roman" w:eastAsia="宋体" w:hAnsi="Times New Roman" w:cs="Times New Roman"/>
      <w:kern w:val="2"/>
      <w:sz w:val="18"/>
      <w:szCs w:val="18"/>
    </w:rPr>
  </w:style>
  <w:style w:type="character" w:customStyle="1" w:styleId="3CharChar">
    <w:name w:val="标题 3 Char Char"/>
    <w:semiHidden/>
    <w:qFormat/>
    <w:rsid w:val="009C1430"/>
    <w:rPr>
      <w:rFonts w:eastAsia="宋体"/>
      <w:b/>
      <w:bCs/>
      <w:kern w:val="2"/>
      <w:sz w:val="32"/>
      <w:szCs w:val="32"/>
      <w:lang w:val="en-US" w:eastAsia="zh-CN" w:bidi="ar-SA"/>
    </w:rPr>
  </w:style>
  <w:style w:type="paragraph" w:customStyle="1" w:styleId="af8">
    <w:name w:val="框内文本"/>
    <w:basedOn w:val="a"/>
    <w:qFormat/>
    <w:rsid w:val="009C1430"/>
    <w:pPr>
      <w:widowControl w:val="0"/>
      <w:adjustRightInd/>
      <w:snapToGrid/>
      <w:spacing w:after="0" w:line="400" w:lineRule="atLeast"/>
      <w:jc w:val="center"/>
    </w:pPr>
    <w:rPr>
      <w:rFonts w:ascii="楷体_GB2312" w:eastAsia="楷体_GB2312" w:hAnsi="Times New Roman" w:cs="Times New Roman"/>
      <w:kern w:val="2"/>
      <w:sz w:val="24"/>
      <w:szCs w:val="24"/>
    </w:rPr>
  </w:style>
  <w:style w:type="paragraph" w:customStyle="1" w:styleId="af9">
    <w:name w:val="缺省文本"/>
    <w:basedOn w:val="a"/>
    <w:qFormat/>
    <w:rsid w:val="009C1430"/>
    <w:pPr>
      <w:widowControl w:val="0"/>
      <w:autoSpaceDE w:val="0"/>
      <w:autoSpaceDN w:val="0"/>
      <w:snapToGrid/>
      <w:spacing w:after="0" w:line="360" w:lineRule="auto"/>
      <w:ind w:firstLine="200"/>
      <w:jc w:val="both"/>
    </w:pPr>
    <w:rPr>
      <w:rFonts w:ascii="仿宋_GB2312" w:eastAsia="仿宋_GB2312" w:hAnsi="Times New Roman" w:cs="Times New Roman"/>
      <w:kern w:val="2"/>
      <w:sz w:val="28"/>
      <w:szCs w:val="20"/>
    </w:rPr>
  </w:style>
  <w:style w:type="character" w:customStyle="1" w:styleId="textcontents">
    <w:name w:val="textcontents"/>
    <w:basedOn w:val="a0"/>
    <w:qFormat/>
    <w:rsid w:val="009C1430"/>
  </w:style>
  <w:style w:type="character" w:customStyle="1" w:styleId="2CharCharChar">
    <w:name w:val="标题 2 Char Char Char"/>
    <w:qFormat/>
    <w:rsid w:val="009C1430"/>
    <w:rPr>
      <w:rFonts w:ascii="Arial" w:eastAsia="黑体" w:hAnsi="Arial"/>
      <w:b/>
      <w:bCs/>
      <w:kern w:val="2"/>
      <w:sz w:val="32"/>
      <w:szCs w:val="32"/>
      <w:lang w:val="en-US" w:eastAsia="zh-CN" w:bidi="ar-SA"/>
    </w:rPr>
  </w:style>
  <w:style w:type="character" w:customStyle="1" w:styleId="skyzhi1">
    <w:name w:val="skyzhi1"/>
    <w:qFormat/>
    <w:rsid w:val="009C1430"/>
    <w:rPr>
      <w:sz w:val="21"/>
      <w:szCs w:val="21"/>
    </w:rPr>
  </w:style>
  <w:style w:type="character" w:customStyle="1" w:styleId="Char">
    <w:name w:val="文档结构图 Char"/>
    <w:basedOn w:val="a0"/>
    <w:link w:val="a4"/>
    <w:semiHidden/>
    <w:qFormat/>
    <w:rsid w:val="009C1430"/>
    <w:rPr>
      <w:rFonts w:ascii="Times New Roman" w:eastAsia="宋体" w:hAnsi="Times New Roman" w:cs="Times New Roman"/>
      <w:kern w:val="2"/>
      <w:sz w:val="21"/>
      <w:szCs w:val="24"/>
      <w:shd w:val="clear" w:color="auto" w:fill="000080"/>
    </w:rPr>
  </w:style>
  <w:style w:type="paragraph" w:customStyle="1" w:styleId="24">
    <w:name w:val="样式 正文文本缩进 + 行距: 固定值 24 磅"/>
    <w:basedOn w:val="a6"/>
    <w:link w:val="24Char"/>
    <w:qFormat/>
    <w:rsid w:val="009C1430"/>
    <w:pPr>
      <w:tabs>
        <w:tab w:val="left" w:pos="0"/>
      </w:tabs>
      <w:spacing w:line="480" w:lineRule="exact"/>
      <w:ind w:firstLine="480"/>
    </w:pPr>
    <w:rPr>
      <w:rFonts w:ascii="宋体" w:hAnsi="宋体" w:cs="宋体"/>
      <w:color w:val="auto"/>
      <w:sz w:val="24"/>
      <w:szCs w:val="16"/>
    </w:rPr>
  </w:style>
  <w:style w:type="character" w:customStyle="1" w:styleId="24Char">
    <w:name w:val="样式 正文文本缩进 + 行距: 固定值 24 磅 Char"/>
    <w:link w:val="24"/>
    <w:qFormat/>
    <w:rsid w:val="009C1430"/>
    <w:rPr>
      <w:rFonts w:ascii="宋体" w:eastAsia="宋体" w:hAnsi="宋体" w:cs="宋体"/>
      <w:kern w:val="2"/>
      <w:sz w:val="24"/>
      <w:szCs w:val="16"/>
    </w:rPr>
  </w:style>
  <w:style w:type="character" w:customStyle="1" w:styleId="Char4">
    <w:name w:val="批注框文本 Char"/>
    <w:basedOn w:val="a0"/>
    <w:link w:val="a9"/>
    <w:semiHidden/>
    <w:qFormat/>
    <w:rsid w:val="009C1430"/>
    <w:rPr>
      <w:rFonts w:ascii="Times New Roman" w:eastAsia="宋体" w:hAnsi="Times New Roman" w:cs="Times New Roman"/>
      <w:kern w:val="2"/>
      <w:sz w:val="18"/>
      <w:szCs w:val="18"/>
    </w:rPr>
  </w:style>
  <w:style w:type="paragraph" w:customStyle="1" w:styleId="xl24">
    <w:name w:val="xl24"/>
    <w:basedOn w:val="a"/>
    <w:qFormat/>
    <w:rsid w:val="009C1430"/>
    <w:pPr>
      <w:pBdr>
        <w:bottom w:val="single" w:sz="4" w:space="0" w:color="auto"/>
        <w:right w:val="single" w:sz="4" w:space="0" w:color="auto"/>
      </w:pBdr>
      <w:adjustRightInd/>
      <w:snapToGrid/>
      <w:spacing w:before="100" w:after="100"/>
      <w:jc w:val="center"/>
    </w:pPr>
    <w:rPr>
      <w:rFonts w:ascii="Arial Unicode MS" w:eastAsia="Arial Unicode MS" w:hAnsi="Arial Unicode MS" w:cs="Times New Roman"/>
      <w:sz w:val="24"/>
      <w:szCs w:val="20"/>
    </w:rPr>
  </w:style>
  <w:style w:type="character" w:customStyle="1" w:styleId="3Char">
    <w:name w:val="正文文本 3 Char"/>
    <w:basedOn w:val="a0"/>
    <w:link w:val="30"/>
    <w:qFormat/>
    <w:rsid w:val="009C1430"/>
    <w:rPr>
      <w:rFonts w:ascii="Times New Roman" w:eastAsia="宋体" w:hAnsi="Times New Roman" w:cs="Times New Roman"/>
      <w:kern w:val="2"/>
      <w:sz w:val="16"/>
      <w:szCs w:val="16"/>
    </w:rPr>
  </w:style>
  <w:style w:type="character" w:customStyle="1" w:styleId="ttag">
    <w:name w:val="t_tag"/>
    <w:basedOn w:val="a0"/>
    <w:qFormat/>
    <w:rsid w:val="009C1430"/>
  </w:style>
  <w:style w:type="paragraph" w:customStyle="1" w:styleId="afa">
    <w:name w:val="表头文字居中"/>
    <w:basedOn w:val="a"/>
    <w:qFormat/>
    <w:rsid w:val="009C1430"/>
    <w:pPr>
      <w:widowControl w:val="0"/>
      <w:adjustRightInd/>
      <w:snapToGrid/>
      <w:spacing w:after="0" w:line="440" w:lineRule="exact"/>
      <w:jc w:val="center"/>
    </w:pPr>
    <w:rPr>
      <w:rFonts w:ascii="Times New Roman" w:eastAsia="宋体" w:hAnsi="Times New Roman" w:cs="宋体"/>
      <w:kern w:val="2"/>
      <w:sz w:val="24"/>
      <w:szCs w:val="20"/>
    </w:rPr>
  </w:style>
  <w:style w:type="paragraph" w:customStyle="1" w:styleId="afb">
    <w:name w:val="表格段落"/>
    <w:basedOn w:val="a"/>
    <w:qFormat/>
    <w:rsid w:val="009C1430"/>
    <w:pPr>
      <w:widowControl w:val="0"/>
      <w:adjustRightInd/>
      <w:snapToGrid/>
      <w:spacing w:after="0" w:line="440" w:lineRule="exact"/>
      <w:ind w:firstLineChars="200" w:firstLine="200"/>
      <w:jc w:val="both"/>
    </w:pPr>
    <w:rPr>
      <w:rFonts w:ascii="Times New Roman" w:eastAsia="宋体" w:hAnsi="Times New Roman" w:cs="宋体"/>
      <w:kern w:val="2"/>
      <w:sz w:val="24"/>
      <w:szCs w:val="20"/>
    </w:rPr>
  </w:style>
  <w:style w:type="character" w:customStyle="1" w:styleId="Char9">
    <w:name w:val="样式 居中 Char"/>
    <w:link w:val="afc"/>
    <w:qFormat/>
    <w:rsid w:val="009C1430"/>
    <w:rPr>
      <w:kern w:val="2"/>
      <w:sz w:val="21"/>
    </w:rPr>
  </w:style>
  <w:style w:type="paragraph" w:customStyle="1" w:styleId="afc">
    <w:name w:val="样式 居中"/>
    <w:basedOn w:val="a"/>
    <w:link w:val="Char9"/>
    <w:qFormat/>
    <w:rsid w:val="009C1430"/>
    <w:pPr>
      <w:widowControl w:val="0"/>
      <w:adjustRightInd/>
      <w:snapToGrid/>
      <w:spacing w:after="0" w:line="360" w:lineRule="auto"/>
      <w:ind w:leftChars="-46" w:left="-97" w:firstLineChars="42" w:firstLine="88"/>
      <w:jc w:val="center"/>
    </w:pPr>
    <w:rPr>
      <w:rFonts w:asciiTheme="minorHAnsi" w:hAnsiTheme="minorHAnsi"/>
      <w:kern w:val="2"/>
      <w:sz w:val="21"/>
    </w:rPr>
  </w:style>
  <w:style w:type="character" w:customStyle="1" w:styleId="Chara">
    <w:name w:val="表格左对齐 Char"/>
    <w:link w:val="afd"/>
    <w:qFormat/>
    <w:rsid w:val="009C1430"/>
    <w:rPr>
      <w:rFonts w:ascii="宋体" w:eastAsia="宋体" w:hAnsi="Calibri"/>
      <w:kern w:val="2"/>
      <w:sz w:val="21"/>
      <w:szCs w:val="21"/>
      <w:lang w:val="zh-CN"/>
    </w:rPr>
  </w:style>
  <w:style w:type="paragraph" w:customStyle="1" w:styleId="afd">
    <w:name w:val="表格左对齐"/>
    <w:basedOn w:val="a"/>
    <w:link w:val="Chara"/>
    <w:qFormat/>
    <w:rsid w:val="009C1430"/>
    <w:pPr>
      <w:widowControl w:val="0"/>
      <w:spacing w:after="0"/>
    </w:pPr>
    <w:rPr>
      <w:rFonts w:ascii="宋体" w:eastAsia="宋体" w:hAnsi="Calibri"/>
      <w:kern w:val="2"/>
      <w:sz w:val="21"/>
      <w:szCs w:val="21"/>
      <w:lang w:val="zh-CN"/>
    </w:rPr>
  </w:style>
  <w:style w:type="paragraph" w:customStyle="1" w:styleId="afe">
    <w:name w:val="表格左缩进"/>
    <w:basedOn w:val="afd"/>
    <w:link w:val="Charb"/>
    <w:qFormat/>
    <w:rsid w:val="009C1430"/>
    <w:pPr>
      <w:adjustRightInd/>
      <w:snapToGrid/>
      <w:ind w:firstLineChars="200" w:firstLine="420"/>
    </w:pPr>
    <w:rPr>
      <w:rFonts w:hAnsi="Times New Roman"/>
      <w:lang w:val="en-US"/>
    </w:rPr>
  </w:style>
  <w:style w:type="character" w:customStyle="1" w:styleId="Charb">
    <w:name w:val="表格左缩进 Char"/>
    <w:link w:val="afe"/>
    <w:qFormat/>
    <w:rsid w:val="009C1430"/>
    <w:rPr>
      <w:rFonts w:ascii="宋体" w:eastAsia="宋体" w:hAnsi="Times New Roman"/>
      <w:kern w:val="2"/>
      <w:sz w:val="21"/>
      <w:szCs w:val="21"/>
    </w:rPr>
  </w:style>
  <w:style w:type="paragraph" w:customStyle="1" w:styleId="CharCharChar">
    <w:name w:val="Char Char Char"/>
    <w:basedOn w:val="a"/>
    <w:qFormat/>
    <w:rsid w:val="009C1430"/>
    <w:pPr>
      <w:widowControl w:val="0"/>
      <w:adjustRightInd/>
      <w:snapToGrid/>
      <w:spacing w:after="0"/>
      <w:jc w:val="both"/>
    </w:pPr>
    <w:rPr>
      <w:rFonts w:ascii="Times New Roman" w:eastAsia="宋体" w:hAnsi="Times New Roman" w:cs="Times New Roman"/>
      <w:kern w:val="2"/>
      <w:sz w:val="21"/>
      <w:szCs w:val="24"/>
    </w:rPr>
  </w:style>
  <w:style w:type="paragraph" w:customStyle="1" w:styleId="Charc">
    <w:name w:val="Char"/>
    <w:basedOn w:val="a"/>
    <w:qFormat/>
    <w:rsid w:val="009C1430"/>
    <w:pPr>
      <w:widowControl w:val="0"/>
      <w:adjustRightInd/>
      <w:snapToGrid/>
      <w:spacing w:after="0"/>
      <w:jc w:val="both"/>
    </w:pPr>
    <w:rPr>
      <w:rFonts w:ascii="Times New Roman" w:eastAsia="宋体" w:hAnsi="Times New Roman" w:cs="Times New Roman"/>
      <w:kern w:val="2"/>
      <w:sz w:val="21"/>
      <w:szCs w:val="24"/>
    </w:rPr>
  </w:style>
  <w:style w:type="paragraph" w:customStyle="1" w:styleId="CharCharChar0">
    <w:name w:val="正文格式 Char Char Char"/>
    <w:basedOn w:val="a"/>
    <w:qFormat/>
    <w:rsid w:val="009C1430"/>
    <w:pPr>
      <w:widowControl w:val="0"/>
      <w:adjustRightInd/>
      <w:snapToGrid/>
      <w:spacing w:after="0" w:line="360" w:lineRule="auto"/>
      <w:ind w:firstLineChars="200" w:firstLine="480"/>
      <w:jc w:val="both"/>
    </w:pPr>
    <w:rPr>
      <w:rFonts w:ascii="宋体" w:eastAsia="宋体" w:hAnsi="宋体" w:cs="Times New Roman"/>
      <w:kern w:val="2"/>
      <w:sz w:val="24"/>
      <w:szCs w:val="24"/>
    </w:rPr>
  </w:style>
  <w:style w:type="paragraph" w:customStyle="1" w:styleId="Normal5">
    <w:name w:val="Normal_5"/>
    <w:qFormat/>
    <w:rsid w:val="009C1430"/>
    <w:pPr>
      <w:spacing w:before="120" w:after="240"/>
      <w:jc w:val="both"/>
    </w:pPr>
    <w:rPr>
      <w:rFonts w:ascii="Calibri" w:eastAsia="Calibri" w:hAnsi="Calibri" w:cs="Times New Roman"/>
      <w:sz w:val="22"/>
      <w:szCs w:val="22"/>
      <w:lang w:val="ru-RU" w:eastAsia="en-US"/>
    </w:rPr>
  </w:style>
  <w:style w:type="paragraph" w:customStyle="1" w:styleId="Normal7">
    <w:name w:val="Normal_7"/>
    <w:qFormat/>
    <w:rsid w:val="009C1430"/>
    <w:pPr>
      <w:spacing w:before="120" w:after="240"/>
      <w:jc w:val="both"/>
    </w:pPr>
    <w:rPr>
      <w:rFonts w:ascii="Calibri" w:eastAsia="Calibri" w:hAnsi="Calibri" w:cs="Times New Roman"/>
      <w:sz w:val="22"/>
      <w:szCs w:val="22"/>
      <w:lang w:val="ru-RU" w:eastAsia="en-US"/>
    </w:rPr>
  </w:style>
  <w:style w:type="paragraph" w:customStyle="1" w:styleId="Normal8">
    <w:name w:val="Normal_8"/>
    <w:qFormat/>
    <w:rsid w:val="009C1430"/>
    <w:pPr>
      <w:spacing w:before="120" w:after="240"/>
      <w:jc w:val="both"/>
    </w:pPr>
    <w:rPr>
      <w:rFonts w:ascii="Calibri" w:eastAsia="Calibri" w:hAnsi="Calibri" w:cs="Times New Roman"/>
      <w:sz w:val="22"/>
      <w:szCs w:val="22"/>
      <w:lang w:val="ru-RU" w:eastAsia="en-US"/>
    </w:rPr>
  </w:style>
  <w:style w:type="paragraph" w:customStyle="1" w:styleId="Normal3">
    <w:name w:val="Normal_3"/>
    <w:qFormat/>
    <w:rsid w:val="009C1430"/>
    <w:pPr>
      <w:spacing w:before="120" w:after="240"/>
      <w:jc w:val="both"/>
    </w:pPr>
    <w:rPr>
      <w:rFonts w:ascii="Calibri" w:eastAsia="Calibri" w:hAnsi="Calibri" w:cs="Times New Roman"/>
      <w:sz w:val="22"/>
      <w:szCs w:val="22"/>
      <w:lang w:val="ru-RU" w:eastAsia="en-US"/>
    </w:rPr>
  </w:style>
  <w:style w:type="paragraph" w:customStyle="1" w:styleId="Normal9">
    <w:name w:val="Normal_9"/>
    <w:qFormat/>
    <w:rsid w:val="009C1430"/>
    <w:pPr>
      <w:spacing w:before="120" w:after="240"/>
      <w:jc w:val="both"/>
    </w:pPr>
    <w:rPr>
      <w:rFonts w:ascii="Calibri" w:eastAsia="Calibri" w:hAnsi="Calibri" w:cs="Times New Roman"/>
      <w:sz w:val="22"/>
      <w:szCs w:val="22"/>
      <w:lang w:val="ru-RU" w:eastAsia="en-US"/>
    </w:rPr>
  </w:style>
  <w:style w:type="paragraph" w:customStyle="1" w:styleId="Normal4">
    <w:name w:val="Normal_4"/>
    <w:qFormat/>
    <w:rsid w:val="009C1430"/>
    <w:pPr>
      <w:spacing w:before="120" w:after="240"/>
      <w:jc w:val="both"/>
    </w:pPr>
    <w:rPr>
      <w:rFonts w:ascii="Calibri" w:eastAsia="Calibri" w:hAnsi="Calibri" w:cs="Times New Roman"/>
      <w:sz w:val="22"/>
      <w:szCs w:val="22"/>
      <w:lang w:val="ru-RU" w:eastAsia="en-US"/>
    </w:rPr>
  </w:style>
  <w:style w:type="paragraph" w:customStyle="1" w:styleId="19">
    <w:name w:val="样式19"/>
    <w:basedOn w:val="a"/>
    <w:qFormat/>
    <w:rsid w:val="009C1430"/>
    <w:pPr>
      <w:widowControl w:val="0"/>
      <w:adjustRightInd/>
      <w:snapToGrid/>
      <w:spacing w:after="0" w:line="360" w:lineRule="auto"/>
      <w:jc w:val="both"/>
    </w:pPr>
    <w:rPr>
      <w:rFonts w:ascii="Times New Roman" w:eastAsia="宋体" w:hAnsi="Times New Roman" w:cs="Times New Roman"/>
      <w:kern w:val="2"/>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28"/>
    <customShpInfo spid="_x0000_s1026"/>
    <customShpInfo spid="_x0000_s1027"/>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78"/>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42"/>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393"/>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098"/>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162"/>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38"/>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72"/>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298"/>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09"/>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592"/>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699"/>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31"/>
    <customShpInfo spid="_x0000_s1754"/>
    <customShpInfo spid="_x0000_s1738"/>
    <customShpInfo spid="_x0000_s1734"/>
    <customShpInfo spid="_x0000_s1742"/>
    <customShpInfo spid="_x0000_s1743"/>
    <customShpInfo spid="_x0000_s1735"/>
    <customShpInfo spid="_x0000_s1739"/>
    <customShpInfo spid="_x0000_s1733"/>
    <customShpInfo spid="_x0000_s1736"/>
    <customShpInfo spid="_x0000_s1737"/>
    <customShpInfo spid="_x0000_s1740"/>
    <customShpInfo spid="_x0000_s1744"/>
    <customShpInfo spid="_x0000_s1746"/>
    <customShpInfo spid="_x0000_s1755"/>
    <customShpInfo spid="_x0000_s1747"/>
    <customShpInfo spid="_x0000_s1745"/>
    <customShpInfo spid="_x0000_s1748"/>
    <customShpInfo spid="_x0000_s1753"/>
    <customShpInfo spid="_x0000_s1752"/>
    <customShpInfo spid="_x0000_s1751"/>
    <customShpInfo spid="_x0000_s1749"/>
    <customShpInfo spid="_x0000_s17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50"/>
    <customShpInfo spid="_x0000_s12398"/>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491"/>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788"/>
    <customShpInfo spid="_x0000_s1874"/>
    <customShpInfo spid="_x0000_s1870"/>
    <customShpInfo spid="_x0000_s1894"/>
    <customShpInfo spid="_x0000_s1875"/>
    <customShpInfo spid="_x0000_s1873"/>
    <customShpInfo spid="_x0000_s1872"/>
    <customShpInfo spid="_x0000_s1871"/>
    <customShpInfo spid="_x0000_s1895"/>
    <customShpInfo spid="_x0000_s1885"/>
    <customShpInfo spid="_x0000_s1877"/>
    <customShpInfo spid="_x0000_s1876"/>
    <customShpInfo spid="_x0000_s1893"/>
    <customShpInfo spid="_x0000_s1892"/>
    <customShpInfo spid="_x0000_s1902"/>
    <customShpInfo spid="_x0000_s1901"/>
    <customShpInfo spid="_x0000_s1900"/>
    <customShpInfo spid="_x0000_s1899"/>
    <customShpInfo spid="_x0000_s1897"/>
    <customShpInfo spid="_x0000_s1896"/>
    <customShpInfo spid="_x0000_s1884"/>
    <customShpInfo spid="_x0000_s1883"/>
    <customShpInfo spid="_x0000_s1882"/>
    <customShpInfo spid="_x0000_s1881"/>
    <customShpInfo spid="_x0000_s1880"/>
    <customShpInfo spid="_x0000_s1879"/>
    <customShpInfo spid="_x0000_s1878"/>
    <customShpInfo spid="_x0000_s1906"/>
    <customShpInfo spid="_x0000_s1905"/>
    <customShpInfo spid="_x0000_s1904"/>
    <customShpInfo spid="_x0000_s1903"/>
    <customShpInfo spid="_x0000_s1888"/>
    <customShpInfo spid="_x0000_s1887"/>
    <customShpInfo spid="_x0000_s1890"/>
    <customShpInfo spid="_x0000_s1898"/>
    <customShpInfo spid="_x0000_s1886"/>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1962"/>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33"/>
    <customShpInfo spid="_x0000_s1908"/>
    <customShpInfo spid="_x0000_s1909"/>
    <customShpInfo spid="_x0000_s1910"/>
    <customShpInfo spid="_x0000_s1911"/>
    <customShpInfo spid="_x0000_s1912"/>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13"/>
    <customShpInfo spid="_x0000_s1934"/>
    <customShpInfo spid="_x0000_s1907"/>
    <customShpInfo spid="_x0000_s1761"/>
    <customShpInfo spid="_x0000_s1762"/>
    <customShpInfo spid="_x0000_s1763"/>
    <customShpInfo spid="_x0000_s1764"/>
    <customShpInfo spid="_x0000_s1765"/>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66"/>
    <customShpInfo spid="_x0000_s1787"/>
    <customShpInfo spid="_x0000_s1760"/>
    <customShpInfo spid="_x0000_s12339"/>
    <customShpInfo spid="_x0000_s12390"/>
    <customShpInfo spid="_x0000_s12391"/>
    <customShpInfo spid="_x0000_s2035"/>
    <customShpInfo spid="_x0000_s12327"/>
    <customShpInfo spid="_x0000_s12319"/>
    <customShpInfo spid="_x0000_s12318"/>
    <customShpInfo spid="_x0000_s2040"/>
    <customShpInfo spid="_x0000_s2039"/>
    <customShpInfo spid="_x0000_s12326"/>
    <customShpInfo spid="_x0000_s2037"/>
    <customShpInfo spid="_x0000_s2036"/>
    <customShpInfo spid="_x0000_s12303"/>
    <customShpInfo spid="_x0000_s12328"/>
    <customShpInfo spid="_x0000_s12397"/>
    <customShpInfo spid="_x0000_s12323"/>
    <customShpInfo spid="_x0000_s12322"/>
    <customShpInfo spid="_x0000_s12321"/>
    <customShpInfo spid="_x0000_s12320"/>
    <customShpInfo spid="_x0000_s12294"/>
    <customShpInfo spid="_x0000_s12292"/>
    <customShpInfo spid="_x0000_s12290"/>
    <customShpInfo spid="_x0000_s12288"/>
    <customShpInfo spid="_x0000_s2046"/>
    <customShpInfo spid="_x0000_s2044"/>
    <customShpInfo spid="_x0000_s2042"/>
    <customShpInfo spid="_x0000_s12332"/>
    <customShpInfo spid="_x0000_s12329"/>
    <customShpInfo spid="_x0000_s12331"/>
    <customShpInfo spid="_x0000_s12295"/>
    <customShpInfo spid="_x0000_s12293"/>
    <customShpInfo spid="_x0000_s12291"/>
    <customShpInfo spid="_x0000_s12302"/>
    <customShpInfo spid="_x0000_s12301"/>
    <customShpInfo spid="_x0000_s12300"/>
    <customShpInfo spid="_x0000_s12299"/>
    <customShpInfo spid="_x0000_s12298"/>
    <customShpInfo spid="_x0000_s12297"/>
    <customShpInfo spid="_x0000_s12296"/>
    <customShpInfo spid="_x0000_s2041"/>
    <customShpInfo spid="_x0000_s12308"/>
    <customShpInfo spid="_x0000_s12307"/>
    <customShpInfo spid="_x0000_s12306"/>
    <customShpInfo spid="_x0000_s12305"/>
    <customShpInfo spid="_x0000_s12304"/>
    <customShpInfo spid="_x0000_s2038"/>
    <customShpInfo spid="_x0000_s12289"/>
    <customShpInfo spid="_x0000_s2047"/>
    <customShpInfo spid="_x0000_s2045"/>
    <customShpInfo spid="_x0000_s2043"/>
    <customShpInfo spid="_x0000_s12316"/>
    <customShpInfo spid="_x0000_s12314"/>
    <customShpInfo spid="_x0000_s12313"/>
    <customShpInfo spid="_x0000_s12312"/>
    <customShpInfo spid="_x0000_s12311"/>
    <customShpInfo spid="_x0000_s12310"/>
    <customShpInfo spid="_x0000_s12309"/>
    <customShpInfo spid="_x0000_s12317"/>
    <customShpInfo spid="_x0000_s1231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35"/>
  </customShpExts>
</s:customData>
</file>

<file path=customXml/itemProps1.xml><?xml version="1.0" encoding="utf-8"?>
<ds:datastoreItem xmlns:ds="http://schemas.openxmlformats.org/officeDocument/2006/customXml" ds:itemID="{EA9A6B8B-2CD1-4764-8960-3179FC9E81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43</Pages>
  <Words>4260</Words>
  <Characters>24283</Characters>
  <Application>Microsoft Office Word</Application>
  <DocSecurity>0</DocSecurity>
  <Lines>202</Lines>
  <Paragraphs>56</Paragraphs>
  <ScaleCrop>false</ScaleCrop>
  <Company>P R C</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44</cp:revision>
  <cp:lastPrinted>2022-07-13T06:54:00Z</cp:lastPrinted>
  <dcterms:created xsi:type="dcterms:W3CDTF">2008-09-11T17:20:00Z</dcterms:created>
  <dcterms:modified xsi:type="dcterms:W3CDTF">2022-07-13T07:25:00Z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