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43"/>
          <w:szCs w:val="43"/>
          <w:lang w:val="en-US" w:eastAsia="zh-CN"/>
        </w:rPr>
        <w:t>《慈溪市</w:t>
      </w:r>
      <w:r>
        <w:rPr>
          <w:rFonts w:hint="eastAsia" w:ascii="黑体" w:hAnsi="黑体" w:eastAsia="黑体" w:cs="黑体"/>
          <w:color w:val="000000"/>
          <w:sz w:val="43"/>
          <w:szCs w:val="43"/>
        </w:rPr>
        <w:t>2022年实际种粮农民一次性</w:t>
      </w:r>
      <w:r>
        <w:rPr>
          <w:rFonts w:hint="eastAsia" w:ascii="黑体" w:hAnsi="黑体" w:eastAsia="黑体" w:cs="黑体"/>
          <w:color w:val="000000"/>
          <w:kern w:val="0"/>
          <w:sz w:val="43"/>
          <w:szCs w:val="43"/>
          <w:lang w:val="en-US" w:eastAsia="zh-CN" w:bidi="ar"/>
        </w:rPr>
        <w:t>补贴资金发放实施方案</w:t>
      </w:r>
      <w:r>
        <w:rPr>
          <w:rFonts w:hint="eastAsia" w:ascii="黑体" w:hAnsi="黑体" w:eastAsia="黑体" w:cs="黑体"/>
          <w:color w:val="000000"/>
          <w:sz w:val="43"/>
          <w:szCs w:val="43"/>
          <w:lang w:val="en-US" w:eastAsia="zh-CN"/>
        </w:rPr>
        <w:t>》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起草说明</w:t>
      </w:r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一、起草背景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为贯彻落实上级决策部署，应对农资市场价格上涨，切实保障农民合理种粮收益，结合我市实际情况，特制定本实施方案。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二、制定依据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根据《浙江省财政厅 浙江省农业农村厅关于下达2022年第二批中央农业生产发展资金（实际种粮农民一次性补贴）的通知》（浙财农〔2022〕17号）和《宁波市农业农村局 宁波市财政局关于做好2022年实际种粮农民一次性补贴发放工作的通知》（甬农发〔2022〕59号）文件精神制定。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本实施方案共分为3个部分，一是补贴对象、标准和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依据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明确一次性补贴发放对象为实际种粮农民，补贴依据为各镇（街道、开发区）汇总上报的2021年度稻、麦种植面积。补贴标准按宁波市下达我市的资金额度除以汇总面积，确定统一补贴标准。二是补贴发放流程，包括种粮主体申报和村级审核、村级确认与申报公示、镇级复审及汇总、市级汇总与公示和发文兑付。三是工作要求，包括加强组织领导、规范发放流程、强化资金监管、做好政策宣传。方案还拟定了相关申报表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outlineLvl w:val="9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四、实施日期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本政策实施期限为2022年1月1日至2022年12月31日，由慈溪市农业农村局、慈溪市财政局负责解释。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慈溪市农业农村局</w:t>
      </w:r>
    </w:p>
    <w:p>
      <w:pPr>
        <w:pStyle w:val="2"/>
        <w:jc w:val="right"/>
        <w:rPr>
          <w:rFonts w:hint="eastAsia" w:ascii="黑体" w:hAnsi="黑体" w:eastAsia="黑体" w:cs="黑体"/>
          <w:sz w:val="44"/>
          <w:szCs w:val="4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2022年4月19日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F32EE"/>
    <w:rsid w:val="1B4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499</Words>
  <Characters>531</Characters>
  <Lines>0</Lines>
  <Paragraphs>0</Paragraphs>
  <TotalTime>0</TotalTime>
  <ScaleCrop>false</ScaleCrop>
  <LinksUpToDate>false</LinksUpToDate>
  <CharactersWithSpaces>533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2022-04-19T08:31:00Z</dcterms:created>
  <dc:creator>小小朋克^_^</dc:creator>
  <cp:lastModifiedBy>小小朋克^_^</cp:lastModifiedBy>
  <dcterms:modified xsi:type="dcterms:W3CDTF">2022-04-19T08:31:55Z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2DF73AF00C3C4A8A88DE07AFCBD3F904</vt:lpwstr>
  </property>
</Properties>
</file>