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《关于高质量建设“智造人才友好城”相关政策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的实施细则》起草说明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w w:val="1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w w:val="100"/>
          <w:sz w:val="32"/>
          <w:szCs w:val="32"/>
          <w:lang w:eastAsia="zh-CN"/>
        </w:rPr>
        <w:t>起草背景及过程</w:t>
      </w:r>
      <w:r>
        <w:rPr>
          <w:rFonts w:hint="eastAsia" w:ascii="黑体" w:hAnsi="黑体" w:eastAsia="黑体" w:cs="黑体"/>
          <w:b w:val="0"/>
          <w:w w:val="100"/>
          <w:sz w:val="32"/>
          <w:szCs w:val="32"/>
          <w:lang w:eastAsia="zh-CN"/>
        </w:rPr>
        <w:br w:type="textWrapping"/>
      </w:r>
      <w:r>
        <w:rPr>
          <w:rFonts w:hint="eastAsia" w:ascii="黑体" w:hAnsi="黑体" w:eastAsia="黑体" w:cs="黑体"/>
          <w:b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2023年4月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val="en-US" w:eastAsia="zh-CN"/>
        </w:rPr>
        <w:t>10日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我市制定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val="en-US" w:eastAsia="zh-CN"/>
        </w:rPr>
        <w:t>发布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《关于发挥人才优势强化人才引领  为深入实施“八八战略”强力推进创新深化改革攻坚开放提升提供坚强人才支撑的意见》（慈党发〔2023〕20号）文件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，出台了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高层次人才子女学费补助、企业赴外招聘补贴等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人才政策。为贯彻落实好上述政策，市人力社保局牵头研究起草了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kern w:val="2"/>
          <w:sz w:val="32"/>
          <w:szCs w:val="32"/>
          <w:lang w:val="en-US" w:eastAsia="zh-CN" w:bidi="ar-SA"/>
        </w:rPr>
        <w:t>关于高质量建设“智造人才友好城”相关政策的实施细则（意见征求稿）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（以下简称《实施细则》）。</w:t>
      </w:r>
      <w:r>
        <w:rPr>
          <w:rFonts w:hint="eastAsia" w:ascii="仿宋_GB2312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w w:val="100"/>
          <w:sz w:val="32"/>
          <w:szCs w:val="32"/>
          <w:lang w:val="en-US" w:eastAsia="zh-CN"/>
        </w:rPr>
        <w:t>二、政策框架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高层次人才子女学费补助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在慈溪市企事业单位全职工作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宁波市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子女就读慈溪市民办学校小学、初中阶段，市财政按每名学生每学年实际交纳学费的50%给予补助，同一人才最高享受金额不超过10万元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</w:rPr>
        <w:t>“上林名匠”系列评选和奖励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每两年组织开展一次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上林名匠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评选，对入选人员给予最高10000元的津贴补助，并参照享受健康体检政策。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（三）</w:t>
      </w:r>
      <w:r>
        <w:rPr>
          <w:rFonts w:hint="default" w:ascii="楷体_GB2312" w:hAnsi="楷体_GB2312" w:eastAsia="楷体_GB2312" w:cs="楷体_GB2312"/>
          <w:sz w:val="32"/>
          <w:szCs w:val="32"/>
        </w:rPr>
        <w:t>重大技能人才奖项奖励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对荣获国家级、省级、宁波市级优秀技能人才奖项或列入国家级、省级、宁波市级技能人才培养工程的我市企事业单位在职职工，按照上级相关文件规定落实配套奖励（建设）经费。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职业技能竞赛获奖奖励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企事业单位在职职工或市属学校在校学生，获得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职业技能竞赛一、二、三等奖（或冠、亚、季军，或金、银、铜奖，下同）的，经认定给予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最高10万元的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hint="default" w:ascii="楷体_GB2312" w:hAnsi="楷体_GB2312" w:eastAsia="楷体_GB2312" w:cs="楷体_GB2312"/>
          <w:sz w:val="32"/>
          <w:szCs w:val="32"/>
        </w:rPr>
        <w:t>企业赴外招聘补贴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慈溪市企业参加我市人力社保部门组织的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赴省外招聘活动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，可享受最高2000元一次的招聘补贴。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三、实施期限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细则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实施时间与</w:t>
      </w:r>
      <w:r>
        <w:rPr>
          <w:rFonts w:hint="default" w:ascii="Times New Roman" w:hAnsi="Times New Roman" w:eastAsia="仿宋_GB2312" w:cs="Times New Roman"/>
          <w:spacing w:val="-4"/>
          <w:kern w:val="2"/>
          <w:sz w:val="32"/>
          <w:szCs w:val="32"/>
          <w:lang w:val="en-US" w:eastAsia="zh-CN" w:bidi="ar-SA"/>
        </w:rPr>
        <w:t>《关于发挥人才优势强化人才引领为深入实施“八八战略”强力推进创新深化改革攻坚开放提升提供坚强人才支撑的意见》（慈党发〔2023〕20号）</w:t>
      </w:r>
      <w:r>
        <w:rPr>
          <w:rFonts w:hint="eastAsia" w:ascii="Times New Roman" w:hAnsi="Times New Roman" w:eastAsia="仿宋_GB2312" w:cs="Times New Roman"/>
          <w:spacing w:val="-4"/>
          <w:kern w:val="2"/>
          <w:sz w:val="32"/>
          <w:szCs w:val="32"/>
          <w:lang w:val="en-US" w:eastAsia="zh-CN" w:bidi="ar-SA"/>
        </w:rPr>
        <w:t>同步，即2023年4月10日起实施。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WViNTZhN2ZiYmFjMjFhZGVjNzI3ZjNhNzYxOTMifQ=="/>
  </w:docVars>
  <w:rsids>
    <w:rsidRoot w:val="4FA66057"/>
    <w:rsid w:val="02040F47"/>
    <w:rsid w:val="033E0D76"/>
    <w:rsid w:val="4FA66057"/>
    <w:rsid w:val="772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2"/>
    <w:basedOn w:val="5"/>
    <w:qFormat/>
    <w:uiPriority w:val="99"/>
    <w:pPr>
      <w:spacing w:line="480" w:lineRule="auto"/>
    </w:pPr>
  </w:style>
  <w:style w:type="paragraph" w:styleId="5">
    <w:name w:val="Body Text"/>
    <w:basedOn w:val="1"/>
    <w:next w:val="6"/>
    <w:qFormat/>
    <w:uiPriority w:val="1"/>
    <w:pPr>
      <w:ind w:left="537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spacing w:val="-4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3647</Words>
  <Characters>3753</Characters>
  <Lines>0</Lines>
  <Paragraphs>0</Paragraphs>
  <TotalTime>1</TotalTime>
  <ScaleCrop>false</ScaleCrop>
  <LinksUpToDate>false</LinksUpToDate>
  <CharactersWithSpaces>4219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2023-05-16T01:55:00Z</dcterms:created>
  <dc:creator>lenovo</dc:creator>
  <cp:lastModifiedBy>小小朋克^_^</cp:lastModifiedBy>
  <dcterms:modified xsi:type="dcterms:W3CDTF">2023-05-16T06:19:29Z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04D4B9E4210642AAA220884D0C627FEC_13</vt:lpwstr>
  </property>
</Properties>
</file>