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5" w:rsidRDefault="006364AF" w:rsidP="007B4099">
      <w:pPr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 w:rsidRPr="006364AF">
        <w:rPr>
          <w:rFonts w:ascii="微软雅黑" w:eastAsia="微软雅黑" w:hAnsi="微软雅黑" w:hint="eastAsia"/>
          <w:b/>
          <w:bCs/>
          <w:color w:val="000000"/>
          <w:sz w:val="32"/>
          <w:szCs w:val="32"/>
        </w:rPr>
        <w:t>关于2018年慈溪市协同创新研究院考核奖励的公示</w:t>
      </w:r>
    </w:p>
    <w:p w:rsidR="007B4099" w:rsidRDefault="007B4099">
      <w:pPr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</w:p>
    <w:p w:rsidR="007B4099" w:rsidRDefault="007B4099">
      <w:pPr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</w:p>
    <w:p w:rsidR="007B4099" w:rsidRDefault="007B4099" w:rsidP="007B4099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附件：</w:t>
      </w:r>
    </w:p>
    <w:p w:rsidR="007B4099" w:rsidRDefault="007B4099" w:rsidP="007B409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2018年度慈溪市协同创新研究院考核奖励经</w:t>
      </w:r>
      <w:r>
        <w:rPr>
          <w:rFonts w:ascii="黑体" w:eastAsia="黑体" w:hAnsi="宋体" w:cs="宋体"/>
          <w:color w:val="000000"/>
          <w:sz w:val="32"/>
          <w:szCs w:val="32"/>
        </w:rPr>
        <w:t>费</w:t>
      </w:r>
      <w:r>
        <w:rPr>
          <w:rFonts w:ascii="黑体" w:eastAsia="黑体" w:hint="eastAsia"/>
          <w:sz w:val="32"/>
          <w:szCs w:val="32"/>
        </w:rPr>
        <w:t>清单</w:t>
      </w:r>
    </w:p>
    <w:tbl>
      <w:tblPr>
        <w:tblpPr w:leftFromText="180" w:rightFromText="180" w:vertAnchor="text" w:horzAnchor="margin" w:tblpXSpec="center" w:tblpY="470"/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701"/>
        <w:gridCol w:w="1703"/>
        <w:gridCol w:w="1841"/>
      </w:tblGrid>
      <w:tr w:rsidR="007B4099" w:rsidRPr="00D7431C" w:rsidTr="00011D70">
        <w:tc>
          <w:tcPr>
            <w:tcW w:w="1741" w:type="pct"/>
            <w:vMerge w:val="restart"/>
            <w:vAlign w:val="center"/>
          </w:tcPr>
          <w:p w:rsidR="007B4099" w:rsidRPr="0022614D" w:rsidRDefault="007B4099" w:rsidP="00011D70">
            <w:pPr>
              <w:spacing w:line="580" w:lineRule="exact"/>
              <w:ind w:firstLine="645"/>
              <w:rPr>
                <w:rFonts w:ascii="仿宋_GB2312" w:eastAsia="仿宋_GB2312"/>
                <w:b/>
                <w:sz w:val="32"/>
                <w:szCs w:val="32"/>
              </w:rPr>
            </w:pPr>
            <w:r w:rsidRPr="0022614D">
              <w:rPr>
                <w:rFonts w:ascii="仿宋_GB2312" w:eastAsia="仿宋_GB2312" w:hint="eastAsia"/>
                <w:b/>
                <w:sz w:val="32"/>
                <w:szCs w:val="32"/>
              </w:rPr>
              <w:t>单 位</w:t>
            </w:r>
          </w:p>
        </w:tc>
        <w:tc>
          <w:tcPr>
            <w:tcW w:w="3259" w:type="pct"/>
            <w:gridSpan w:val="3"/>
          </w:tcPr>
          <w:p w:rsidR="007B4099" w:rsidRPr="0022614D" w:rsidRDefault="007B4099" w:rsidP="00011D70">
            <w:pPr>
              <w:spacing w:line="580" w:lineRule="exact"/>
              <w:ind w:firstLine="645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22614D">
              <w:rPr>
                <w:rFonts w:ascii="仿宋_GB2312" w:eastAsia="仿宋_GB2312" w:hint="eastAsia"/>
                <w:b/>
                <w:sz w:val="32"/>
                <w:szCs w:val="32"/>
              </w:rPr>
              <w:t>考核奖励经费</w:t>
            </w:r>
          </w:p>
        </w:tc>
      </w:tr>
      <w:tr w:rsidR="007B4099" w:rsidRPr="00D7431C" w:rsidTr="00011D70">
        <w:trPr>
          <w:trHeight w:val="210"/>
        </w:trPr>
        <w:tc>
          <w:tcPr>
            <w:tcW w:w="1741" w:type="pct"/>
            <w:vMerge/>
          </w:tcPr>
          <w:p w:rsidR="007B4099" w:rsidRPr="00D7431C" w:rsidRDefault="007B4099" w:rsidP="00011D70">
            <w:pPr>
              <w:spacing w:line="580" w:lineRule="exact"/>
              <w:ind w:firstLine="645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7" w:type="pct"/>
            <w:vAlign w:val="center"/>
          </w:tcPr>
          <w:p w:rsidR="007B4099" w:rsidRPr="0022614D" w:rsidRDefault="007B4099" w:rsidP="00011D70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  <w:r w:rsidRPr="0022614D">
              <w:rPr>
                <w:rFonts w:ascii="仿宋_GB2312" w:eastAsia="仿宋_GB2312" w:hint="eastAsia"/>
                <w:b/>
                <w:sz w:val="24"/>
              </w:rPr>
              <w:t>总数（万元）</w:t>
            </w:r>
          </w:p>
        </w:tc>
        <w:tc>
          <w:tcPr>
            <w:tcW w:w="1058" w:type="pct"/>
          </w:tcPr>
          <w:p w:rsidR="007B4099" w:rsidRPr="0022614D" w:rsidRDefault="007B4099" w:rsidP="00011D70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  <w:r w:rsidRPr="0022614D">
              <w:rPr>
                <w:rFonts w:ascii="仿宋_GB2312" w:eastAsia="仿宋_GB2312" w:hint="eastAsia"/>
                <w:b/>
                <w:sz w:val="24"/>
              </w:rPr>
              <w:t>入驻单位考核奖励（万元）</w:t>
            </w:r>
          </w:p>
        </w:tc>
        <w:tc>
          <w:tcPr>
            <w:tcW w:w="1144" w:type="pct"/>
          </w:tcPr>
          <w:p w:rsidR="007B4099" w:rsidRPr="0022614D" w:rsidRDefault="007B4099" w:rsidP="00011D70">
            <w:pPr>
              <w:spacing w:line="580" w:lineRule="exact"/>
              <w:rPr>
                <w:rFonts w:ascii="仿宋_GB2312" w:eastAsia="仿宋_GB2312"/>
                <w:b/>
                <w:sz w:val="24"/>
              </w:rPr>
            </w:pPr>
            <w:r w:rsidRPr="0022614D">
              <w:rPr>
                <w:rFonts w:ascii="仿宋_GB2312" w:eastAsia="仿宋_GB2312" w:hint="eastAsia"/>
                <w:b/>
                <w:sz w:val="24"/>
              </w:rPr>
              <w:t>入驻人员考核奖励（万元）</w:t>
            </w:r>
          </w:p>
        </w:tc>
      </w:tr>
      <w:tr w:rsidR="007B4099" w:rsidRPr="008233C0" w:rsidTr="00011D70">
        <w:tc>
          <w:tcPr>
            <w:tcW w:w="1741" w:type="pct"/>
          </w:tcPr>
          <w:p w:rsidR="007B4099" w:rsidRDefault="007B4099" w:rsidP="00011D7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沈阳理工大学</w:t>
            </w:r>
          </w:p>
        </w:tc>
        <w:tc>
          <w:tcPr>
            <w:tcW w:w="1057" w:type="pct"/>
            <w:vAlign w:val="center"/>
          </w:tcPr>
          <w:p w:rsidR="007B4099" w:rsidRDefault="007B4099" w:rsidP="00011D70">
            <w:pPr>
              <w:jc w:val="center"/>
            </w:pPr>
            <w:r w:rsidRPr="009D7F31">
              <w:rPr>
                <w:rFonts w:ascii="仿宋_GB2312" w:eastAsia="仿宋_GB2312" w:hint="eastAsia"/>
                <w:sz w:val="32"/>
                <w:szCs w:val="32"/>
              </w:rPr>
              <w:t>20.1</w:t>
            </w:r>
          </w:p>
        </w:tc>
        <w:tc>
          <w:tcPr>
            <w:tcW w:w="1058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144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33C0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.1</w:t>
            </w:r>
          </w:p>
        </w:tc>
      </w:tr>
      <w:tr w:rsidR="007B4099" w:rsidRPr="008233C0" w:rsidTr="00011D70">
        <w:tc>
          <w:tcPr>
            <w:tcW w:w="1741" w:type="pct"/>
          </w:tcPr>
          <w:p w:rsidR="007B4099" w:rsidRDefault="007B4099" w:rsidP="00011D7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浙江大学</w:t>
            </w:r>
          </w:p>
        </w:tc>
        <w:tc>
          <w:tcPr>
            <w:tcW w:w="1057" w:type="pct"/>
            <w:vAlign w:val="center"/>
          </w:tcPr>
          <w:p w:rsidR="007B4099" w:rsidRDefault="007B4099" w:rsidP="00011D70">
            <w:pPr>
              <w:jc w:val="center"/>
            </w:pPr>
            <w:r w:rsidRPr="009D7F31">
              <w:rPr>
                <w:rFonts w:ascii="仿宋_GB2312" w:eastAsia="仿宋_GB2312" w:hint="eastAsia"/>
                <w:sz w:val="32"/>
                <w:szCs w:val="32"/>
              </w:rPr>
              <w:t>20.1</w:t>
            </w:r>
          </w:p>
        </w:tc>
        <w:tc>
          <w:tcPr>
            <w:tcW w:w="1058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144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33C0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.1</w:t>
            </w:r>
          </w:p>
        </w:tc>
      </w:tr>
      <w:tr w:rsidR="007B4099" w:rsidRPr="008233C0" w:rsidTr="00011D70">
        <w:tc>
          <w:tcPr>
            <w:tcW w:w="1741" w:type="pct"/>
          </w:tcPr>
          <w:p w:rsidR="007B4099" w:rsidRDefault="007B4099" w:rsidP="00011D7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浙江工业大学</w:t>
            </w:r>
          </w:p>
        </w:tc>
        <w:tc>
          <w:tcPr>
            <w:tcW w:w="1057" w:type="pct"/>
            <w:vAlign w:val="center"/>
          </w:tcPr>
          <w:p w:rsidR="007B4099" w:rsidRDefault="007B4099" w:rsidP="00011D70">
            <w:pPr>
              <w:jc w:val="center"/>
            </w:pPr>
            <w:r w:rsidRPr="009D7F31">
              <w:rPr>
                <w:rFonts w:ascii="仿宋_GB2312" w:eastAsia="仿宋_GB2312" w:hint="eastAsia"/>
                <w:sz w:val="32"/>
                <w:szCs w:val="32"/>
              </w:rPr>
              <w:t>20.1</w:t>
            </w:r>
          </w:p>
        </w:tc>
        <w:tc>
          <w:tcPr>
            <w:tcW w:w="1058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144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33C0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.1</w:t>
            </w:r>
          </w:p>
        </w:tc>
      </w:tr>
      <w:tr w:rsidR="007B4099" w:rsidRPr="008233C0" w:rsidTr="00011D70">
        <w:tc>
          <w:tcPr>
            <w:tcW w:w="1741" w:type="pct"/>
          </w:tcPr>
          <w:p w:rsidR="007B4099" w:rsidRDefault="007B4099" w:rsidP="00011D7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中国兵器科学研究院宁波分院</w:t>
            </w:r>
          </w:p>
        </w:tc>
        <w:tc>
          <w:tcPr>
            <w:tcW w:w="1057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10.1</w:t>
            </w:r>
          </w:p>
        </w:tc>
        <w:tc>
          <w:tcPr>
            <w:tcW w:w="1058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44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33C0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.1</w:t>
            </w:r>
          </w:p>
        </w:tc>
      </w:tr>
      <w:tr w:rsidR="007B4099" w:rsidRPr="008233C0" w:rsidTr="00011D70">
        <w:tc>
          <w:tcPr>
            <w:tcW w:w="1741" w:type="pct"/>
          </w:tcPr>
          <w:p w:rsidR="007B4099" w:rsidRDefault="007B4099" w:rsidP="00011D7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宁波工程学院</w:t>
            </w:r>
          </w:p>
        </w:tc>
        <w:tc>
          <w:tcPr>
            <w:tcW w:w="1057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10.1</w:t>
            </w:r>
          </w:p>
        </w:tc>
        <w:tc>
          <w:tcPr>
            <w:tcW w:w="1058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44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233C0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.1</w:t>
            </w:r>
          </w:p>
        </w:tc>
      </w:tr>
      <w:tr w:rsidR="007B4099" w:rsidRPr="008233C0" w:rsidTr="00011D70">
        <w:tc>
          <w:tcPr>
            <w:tcW w:w="1741" w:type="pct"/>
          </w:tcPr>
          <w:p w:rsidR="007B4099" w:rsidRPr="008233C0" w:rsidRDefault="007B4099" w:rsidP="00011D70">
            <w:pPr>
              <w:spacing w:line="580" w:lineRule="exact"/>
              <w:ind w:firstLine="645"/>
              <w:rPr>
                <w:rFonts w:ascii="仿宋_GB2312" w:eastAsia="仿宋_GB2312"/>
                <w:sz w:val="32"/>
                <w:szCs w:val="32"/>
              </w:rPr>
            </w:pPr>
            <w:r w:rsidRPr="008233C0">
              <w:rPr>
                <w:rFonts w:ascii="仿宋_GB2312" w:eastAsia="仿宋_GB2312" w:hint="eastAsia"/>
                <w:sz w:val="32"/>
                <w:szCs w:val="32"/>
              </w:rPr>
              <w:t>合  计</w:t>
            </w:r>
          </w:p>
        </w:tc>
        <w:tc>
          <w:tcPr>
            <w:tcW w:w="1057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80.5</w:t>
            </w:r>
          </w:p>
        </w:tc>
        <w:tc>
          <w:tcPr>
            <w:tcW w:w="1058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75</w:t>
            </w:r>
          </w:p>
        </w:tc>
        <w:tc>
          <w:tcPr>
            <w:tcW w:w="1144" w:type="pct"/>
            <w:vAlign w:val="center"/>
          </w:tcPr>
          <w:p w:rsidR="007B4099" w:rsidRPr="008233C0" w:rsidRDefault="007B4099" w:rsidP="00011D70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5.5</w:t>
            </w:r>
          </w:p>
        </w:tc>
      </w:tr>
    </w:tbl>
    <w:p w:rsidR="007B4099" w:rsidRDefault="007B4099" w:rsidP="007B4099">
      <w:pPr>
        <w:rPr>
          <w:rFonts w:ascii="黑体" w:eastAsia="黑体" w:hAnsi="黑体"/>
          <w:sz w:val="32"/>
          <w:szCs w:val="44"/>
        </w:rPr>
      </w:pPr>
    </w:p>
    <w:p w:rsidR="006364AF" w:rsidRPr="006364AF" w:rsidRDefault="006364AF" w:rsidP="006364AF">
      <w:pPr>
        <w:spacing w:line="480" w:lineRule="atLeast"/>
        <w:ind w:firstLine="480"/>
        <w:rPr>
          <w:rFonts w:ascii="仿宋_GB2312" w:eastAsia="仿宋_GB2312"/>
          <w:sz w:val="32"/>
          <w:szCs w:val="32"/>
        </w:rPr>
      </w:pPr>
    </w:p>
    <w:p w:rsidR="006364AF" w:rsidRPr="006364AF" w:rsidRDefault="006364AF">
      <w:pPr>
        <w:rPr>
          <w:sz w:val="32"/>
          <w:szCs w:val="32"/>
        </w:rPr>
      </w:pPr>
    </w:p>
    <w:p w:rsidR="006364AF" w:rsidRPr="006364AF" w:rsidRDefault="006364AF">
      <w:pPr>
        <w:rPr>
          <w:sz w:val="32"/>
          <w:szCs w:val="32"/>
        </w:rPr>
      </w:pPr>
    </w:p>
    <w:sectPr w:rsidR="006364AF" w:rsidRPr="006364AF" w:rsidSect="00C1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57" w:rsidRDefault="00545857" w:rsidP="000C5E8C">
      <w:r>
        <w:separator/>
      </w:r>
    </w:p>
  </w:endnote>
  <w:endnote w:type="continuationSeparator" w:id="0">
    <w:p w:rsidR="00545857" w:rsidRDefault="00545857" w:rsidP="000C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57" w:rsidRDefault="00545857" w:rsidP="000C5E8C">
      <w:r>
        <w:separator/>
      </w:r>
    </w:p>
  </w:footnote>
  <w:footnote w:type="continuationSeparator" w:id="0">
    <w:p w:rsidR="00545857" w:rsidRDefault="00545857" w:rsidP="000C5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4AF"/>
    <w:rsid w:val="000C5E8C"/>
    <w:rsid w:val="00545857"/>
    <w:rsid w:val="006364AF"/>
    <w:rsid w:val="006762BC"/>
    <w:rsid w:val="007B4099"/>
    <w:rsid w:val="00C1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4AF"/>
    <w:rPr>
      <w:strike w:val="0"/>
      <w:dstrike w:val="0"/>
      <w:color w:val="3D3D3D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0C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5E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5E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075">
                      <w:marLeft w:val="0"/>
                      <w:marRight w:val="0"/>
                      <w:marTop w:val="3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091">
                      <w:marLeft w:val="0"/>
                      <w:marRight w:val="0"/>
                      <w:marTop w:val="3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3778">
                      <w:marLeft w:val="0"/>
                      <w:marRight w:val="0"/>
                      <w:marTop w:val="3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2019-12-04T02:35:00Z</dcterms:created>
  <dcterms:modified xsi:type="dcterms:W3CDTF">2019-12-04T07:52:00Z</dcterms:modified>
</cp:coreProperties>
</file>