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5C" w:rsidRDefault="006B58E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0E135C" w:rsidRDefault="006B58E2">
      <w:pPr>
        <w:pStyle w:val="a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慈溪市</w:t>
      </w:r>
      <w:r>
        <w:rPr>
          <w:rFonts w:ascii="黑体" w:eastAsia="黑体" w:hAnsi="黑体" w:hint="eastAsia"/>
        </w:rPr>
        <w:t>关于全面推进依闸口管理“岗长制”实施办法（试行）</w:t>
      </w:r>
    </w:p>
    <w:p w:rsidR="000E135C" w:rsidRDefault="006B58E2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（意见征求稿）</w:t>
      </w:r>
    </w:p>
    <w:p w:rsidR="000E135C" w:rsidRDefault="006B58E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为加强和规范渔船监督管理，维护渔业生产和</w:t>
      </w:r>
      <w:r>
        <w:rPr>
          <w:rFonts w:ascii="仿宋" w:eastAsia="仿宋" w:hAnsi="仿宋" w:cs="仿宋" w:hint="eastAsia"/>
          <w:sz w:val="30"/>
          <w:szCs w:val="30"/>
        </w:rPr>
        <w:t>海</w:t>
      </w:r>
      <w:r>
        <w:rPr>
          <w:rFonts w:ascii="仿宋" w:eastAsia="仿宋" w:hAnsi="仿宋" w:cs="仿宋" w:hint="eastAsia"/>
          <w:sz w:val="30"/>
          <w:szCs w:val="30"/>
        </w:rPr>
        <w:t>上安全秩序，根据《中华人民共和国渔业法》等</w:t>
      </w:r>
      <w:r>
        <w:rPr>
          <w:rFonts w:ascii="仿宋" w:eastAsia="仿宋" w:hAnsi="仿宋" w:cs="仿宋" w:hint="eastAsia"/>
          <w:sz w:val="30"/>
          <w:szCs w:val="30"/>
        </w:rPr>
        <w:t>相关</w:t>
      </w:r>
      <w:r>
        <w:rPr>
          <w:rFonts w:ascii="仿宋" w:eastAsia="仿宋" w:hAnsi="仿宋" w:cs="仿宋" w:hint="eastAsia"/>
          <w:sz w:val="30"/>
          <w:szCs w:val="30"/>
        </w:rPr>
        <w:t>法律法规的规定</w:t>
      </w:r>
      <w:r>
        <w:rPr>
          <w:rFonts w:ascii="仿宋" w:eastAsia="仿宋" w:hAnsi="仿宋" w:cs="仿宋" w:hint="eastAsia"/>
          <w:sz w:val="30"/>
          <w:szCs w:val="30"/>
        </w:rPr>
        <w:t>，参照《关于印发〈宁波市全面推进渔港“港长制”实施方案〉的通知》（甬海渔振办〔</w:t>
      </w:r>
      <w:r>
        <w:rPr>
          <w:rFonts w:ascii="仿宋" w:eastAsia="仿宋" w:hAnsi="仿宋" w:cs="仿宋" w:hint="eastAsia"/>
          <w:sz w:val="30"/>
          <w:szCs w:val="30"/>
        </w:rPr>
        <w:t>201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〕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号）</w:t>
      </w:r>
      <w:r>
        <w:rPr>
          <w:rFonts w:ascii="仿宋" w:eastAsia="仿宋" w:hAnsi="仿宋" w:cs="仿宋" w:hint="eastAsia"/>
          <w:sz w:val="30"/>
          <w:szCs w:val="30"/>
        </w:rPr>
        <w:t>，结合本市实际，制定本管理</w:t>
      </w:r>
      <w:r>
        <w:rPr>
          <w:rFonts w:ascii="仿宋" w:eastAsia="仿宋" w:hAnsi="仿宋" w:cs="仿宋" w:hint="eastAsia"/>
          <w:sz w:val="30"/>
          <w:szCs w:val="30"/>
        </w:rPr>
        <w:t>办法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0E135C" w:rsidRDefault="006B58E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一、本</w:t>
      </w:r>
      <w:r>
        <w:rPr>
          <w:rFonts w:ascii="仿宋" w:eastAsia="仿宋" w:hAnsi="仿宋" w:cs="仿宋" w:hint="eastAsia"/>
          <w:sz w:val="30"/>
          <w:szCs w:val="30"/>
        </w:rPr>
        <w:t>办法</w:t>
      </w:r>
      <w:r>
        <w:rPr>
          <w:rFonts w:ascii="仿宋" w:eastAsia="仿宋" w:hAnsi="仿宋" w:cs="仿宋" w:hint="eastAsia"/>
          <w:sz w:val="30"/>
          <w:szCs w:val="30"/>
        </w:rPr>
        <w:t>适用于</w:t>
      </w:r>
      <w:r>
        <w:rPr>
          <w:rFonts w:ascii="仿宋" w:eastAsia="仿宋" w:hAnsi="仿宋" w:cs="仿宋" w:hint="eastAsia"/>
          <w:sz w:val="30"/>
          <w:szCs w:val="30"/>
        </w:rPr>
        <w:t>慈溪市籍</w:t>
      </w:r>
      <w:r>
        <w:rPr>
          <w:rFonts w:ascii="仿宋" w:eastAsia="仿宋" w:hAnsi="仿宋" w:cs="仿宋" w:hint="eastAsia"/>
          <w:sz w:val="30"/>
          <w:szCs w:val="30"/>
        </w:rPr>
        <w:t>所有从事渔业生产的船舶</w:t>
      </w:r>
      <w:r>
        <w:rPr>
          <w:rFonts w:ascii="仿宋" w:eastAsia="仿宋" w:hAnsi="仿宋" w:cs="仿宋" w:hint="eastAsia"/>
          <w:sz w:val="30"/>
          <w:szCs w:val="30"/>
        </w:rPr>
        <w:t>及经批准同意“挂靠”我市的渔船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0E135C" w:rsidRDefault="006B58E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二、渔船监督管理，坚持“安全第一、预防为主、属地监管”</w:t>
      </w:r>
      <w:r>
        <w:rPr>
          <w:rFonts w:ascii="仿宋" w:eastAsia="仿宋" w:hAnsi="仿宋" w:cs="仿宋" w:hint="eastAsia"/>
          <w:sz w:val="30"/>
          <w:szCs w:val="30"/>
        </w:rPr>
        <w:t>原则</w:t>
      </w:r>
      <w:r>
        <w:rPr>
          <w:rFonts w:ascii="仿宋" w:eastAsia="仿宋" w:hAnsi="仿宋" w:cs="仿宋" w:hint="eastAsia"/>
          <w:sz w:val="30"/>
          <w:szCs w:val="30"/>
        </w:rPr>
        <w:t>，实</w:t>
      </w:r>
      <w:r>
        <w:rPr>
          <w:rFonts w:ascii="仿宋" w:eastAsia="仿宋" w:hAnsi="仿宋" w:cs="仿宋" w:hint="eastAsia"/>
          <w:sz w:val="30"/>
          <w:szCs w:val="30"/>
        </w:rPr>
        <w:t>现</w:t>
      </w:r>
      <w:r>
        <w:rPr>
          <w:rFonts w:ascii="仿宋" w:eastAsia="仿宋" w:hAnsi="仿宋" w:cs="仿宋" w:hint="eastAsia"/>
          <w:sz w:val="30"/>
          <w:szCs w:val="30"/>
        </w:rPr>
        <w:t>“</w:t>
      </w:r>
      <w:r>
        <w:rPr>
          <w:rFonts w:ascii="仿宋" w:eastAsia="仿宋" w:hAnsi="仿宋" w:cs="仿宋" w:hint="eastAsia"/>
          <w:sz w:val="30"/>
          <w:szCs w:val="30"/>
        </w:rPr>
        <w:t>依</w:t>
      </w:r>
      <w:r>
        <w:rPr>
          <w:rFonts w:ascii="仿宋" w:eastAsia="仿宋" w:hAnsi="仿宋" w:cs="仿宋" w:hint="eastAsia"/>
          <w:sz w:val="30"/>
          <w:szCs w:val="30"/>
        </w:rPr>
        <w:t>闸口管船、管人、管安全”的</w:t>
      </w:r>
      <w:r>
        <w:rPr>
          <w:rFonts w:ascii="仿宋" w:eastAsia="仿宋" w:hAnsi="仿宋" w:cs="仿宋" w:hint="eastAsia"/>
          <w:sz w:val="30"/>
          <w:szCs w:val="30"/>
        </w:rPr>
        <w:t>目标</w:t>
      </w:r>
      <w:r>
        <w:rPr>
          <w:rFonts w:ascii="仿宋" w:eastAsia="仿宋" w:hAnsi="仿宋" w:cs="仿宋" w:hint="eastAsia"/>
          <w:sz w:val="30"/>
          <w:szCs w:val="30"/>
        </w:rPr>
        <w:t>。各沿海镇负责本辖区</w:t>
      </w:r>
      <w:r>
        <w:rPr>
          <w:rFonts w:ascii="仿宋" w:eastAsia="仿宋" w:hAnsi="仿宋" w:cs="仿宋" w:hint="eastAsia"/>
          <w:sz w:val="30"/>
          <w:szCs w:val="30"/>
        </w:rPr>
        <w:t>水利</w:t>
      </w:r>
      <w:r>
        <w:rPr>
          <w:rFonts w:ascii="仿宋" w:eastAsia="仿宋" w:hAnsi="仿宋" w:cs="仿宋" w:hint="eastAsia"/>
          <w:sz w:val="30"/>
          <w:szCs w:val="30"/>
        </w:rPr>
        <w:t>闸口</w:t>
      </w:r>
      <w:r>
        <w:rPr>
          <w:rFonts w:ascii="仿宋" w:eastAsia="仿宋" w:hAnsi="仿宋" w:cs="仿宋" w:hint="eastAsia"/>
          <w:sz w:val="30"/>
          <w:szCs w:val="30"/>
        </w:rPr>
        <w:t>临海侧停泊</w:t>
      </w:r>
      <w:r>
        <w:rPr>
          <w:rFonts w:ascii="仿宋" w:eastAsia="仿宋" w:hAnsi="仿宋" w:cs="仿宋" w:hint="eastAsia"/>
          <w:sz w:val="30"/>
          <w:szCs w:val="30"/>
        </w:rPr>
        <w:t>渔船安全生产管理工作，接受市渔业行政主管部门的监督。</w:t>
      </w:r>
    </w:p>
    <w:p w:rsidR="000E135C" w:rsidRDefault="006B58E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三、市镇村三级根据职责对渔船安全进行分级分层管理。市渔业行政主管部门负责渔船的安全监督管理</w:t>
      </w:r>
      <w:r>
        <w:rPr>
          <w:rFonts w:ascii="仿宋" w:eastAsia="仿宋" w:hAnsi="仿宋" w:cs="仿宋" w:hint="eastAsia"/>
          <w:sz w:val="30"/>
          <w:szCs w:val="30"/>
        </w:rPr>
        <w:t>和执法</w:t>
      </w:r>
      <w:r>
        <w:rPr>
          <w:rFonts w:ascii="仿宋" w:eastAsia="仿宋" w:hAnsi="仿宋" w:cs="仿宋" w:hint="eastAsia"/>
          <w:sz w:val="30"/>
          <w:szCs w:val="30"/>
        </w:rPr>
        <w:t>；沿海各镇成立镇渔船管理工作领导小组</w:t>
      </w:r>
      <w:r>
        <w:rPr>
          <w:rFonts w:ascii="仿宋" w:eastAsia="仿宋" w:hAnsi="仿宋" w:cs="仿宋" w:hint="eastAsia"/>
          <w:sz w:val="30"/>
          <w:szCs w:val="30"/>
        </w:rPr>
        <w:t>（可与镇滩涂办合署办公）</w:t>
      </w:r>
      <w:r>
        <w:rPr>
          <w:rFonts w:ascii="仿宋" w:eastAsia="仿宋" w:hAnsi="仿宋" w:cs="仿宋" w:hint="eastAsia"/>
          <w:sz w:val="30"/>
          <w:szCs w:val="30"/>
        </w:rPr>
        <w:t>，具体负责渔船所有人和经营者的安全宣传教育、日常安全管理和</w:t>
      </w:r>
      <w:r>
        <w:rPr>
          <w:rFonts w:ascii="仿宋" w:eastAsia="仿宋" w:hAnsi="仿宋" w:cs="仿宋" w:hint="eastAsia"/>
          <w:sz w:val="30"/>
          <w:szCs w:val="30"/>
        </w:rPr>
        <w:t>监督</w:t>
      </w:r>
      <w:r>
        <w:rPr>
          <w:rFonts w:ascii="仿宋" w:eastAsia="仿宋" w:hAnsi="仿宋" w:cs="仿宋" w:hint="eastAsia"/>
          <w:sz w:val="30"/>
          <w:szCs w:val="30"/>
        </w:rPr>
        <w:t>检查等，配合市渔业行政主管部门做好渔船监督</w:t>
      </w:r>
      <w:r>
        <w:rPr>
          <w:rFonts w:ascii="仿宋" w:eastAsia="仿宋" w:hAnsi="仿宋" w:cs="仿宋" w:hint="eastAsia"/>
          <w:sz w:val="30"/>
          <w:szCs w:val="30"/>
        </w:rPr>
        <w:t>执法</w:t>
      </w:r>
      <w:r>
        <w:rPr>
          <w:rFonts w:ascii="仿宋" w:eastAsia="仿宋" w:hAnsi="仿宋" w:cs="仿宋" w:hint="eastAsia"/>
          <w:sz w:val="30"/>
          <w:szCs w:val="30"/>
        </w:rPr>
        <w:t>工作；各相关村责任人</w:t>
      </w:r>
      <w:r>
        <w:rPr>
          <w:rFonts w:ascii="仿宋" w:eastAsia="仿宋" w:hAnsi="仿宋" w:cs="仿宋" w:hint="eastAsia"/>
          <w:sz w:val="30"/>
          <w:szCs w:val="30"/>
        </w:rPr>
        <w:t>按照“定人联船”和</w:t>
      </w:r>
      <w:r>
        <w:rPr>
          <w:rFonts w:ascii="仿宋" w:eastAsia="仿宋" w:hAnsi="仿宋" w:cs="仿宋" w:hint="eastAsia"/>
          <w:sz w:val="30"/>
          <w:szCs w:val="30"/>
        </w:rPr>
        <w:t>所在镇管理领导小组</w:t>
      </w:r>
      <w:r>
        <w:rPr>
          <w:rFonts w:ascii="仿宋" w:eastAsia="仿宋" w:hAnsi="仿宋" w:cs="仿宋" w:hint="eastAsia"/>
          <w:sz w:val="30"/>
          <w:szCs w:val="30"/>
        </w:rPr>
        <w:t>要求</w:t>
      </w:r>
      <w:r>
        <w:rPr>
          <w:rFonts w:ascii="仿宋" w:eastAsia="仿宋" w:hAnsi="仿宋" w:cs="仿宋" w:hint="eastAsia"/>
          <w:sz w:val="30"/>
          <w:szCs w:val="30"/>
        </w:rPr>
        <w:t>做好</w:t>
      </w:r>
      <w:r>
        <w:rPr>
          <w:rFonts w:ascii="仿宋" w:eastAsia="仿宋" w:hAnsi="仿宋" w:cs="仿宋" w:hint="eastAsia"/>
          <w:sz w:val="30"/>
          <w:szCs w:val="30"/>
        </w:rPr>
        <w:t>所在村</w:t>
      </w:r>
      <w:r>
        <w:rPr>
          <w:rFonts w:ascii="仿宋" w:eastAsia="仿宋" w:hAnsi="仿宋" w:cs="仿宋" w:hint="eastAsia"/>
          <w:sz w:val="30"/>
          <w:szCs w:val="30"/>
        </w:rPr>
        <w:t>渔船的日常检验检查、动态点验等工作。</w:t>
      </w:r>
    </w:p>
    <w:p w:rsidR="000E135C" w:rsidRDefault="006B58E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四、实行渔船</w:t>
      </w:r>
      <w:r>
        <w:rPr>
          <w:rFonts w:ascii="仿宋" w:eastAsia="仿宋" w:hAnsi="仿宋" w:cs="仿宋" w:hint="eastAsia"/>
          <w:sz w:val="30"/>
          <w:szCs w:val="30"/>
        </w:rPr>
        <w:t>依</w:t>
      </w:r>
      <w:r>
        <w:rPr>
          <w:rFonts w:ascii="仿宋" w:eastAsia="仿宋" w:hAnsi="仿宋" w:cs="仿宋" w:hint="eastAsia"/>
          <w:sz w:val="30"/>
          <w:szCs w:val="30"/>
        </w:rPr>
        <w:t>闸口管理，按照船籍闸口管辖原则，由所在闸口的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渔船管理工作领导小组全面落实本闸口的渔船监管责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任</w:t>
      </w:r>
      <w:r>
        <w:rPr>
          <w:rFonts w:ascii="仿宋" w:eastAsia="仿宋" w:hAnsi="仿宋" w:cs="仿宋" w:hint="eastAsia"/>
          <w:sz w:val="30"/>
          <w:szCs w:val="30"/>
        </w:rPr>
        <w:t>（若为两个镇相邻或共管的，联合建立领导小组）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渔船管理工作领导小组为所辖闸口的主要责任组织，进行</w:t>
      </w:r>
      <w:r>
        <w:rPr>
          <w:rFonts w:ascii="仿宋" w:eastAsia="仿宋" w:hAnsi="仿宋" w:cs="仿宋" w:hint="eastAsia"/>
          <w:sz w:val="30"/>
          <w:szCs w:val="30"/>
        </w:rPr>
        <w:t>依</w:t>
      </w:r>
      <w:r>
        <w:rPr>
          <w:rFonts w:ascii="仿宋" w:eastAsia="仿宋" w:hAnsi="仿宋" w:cs="仿宋" w:hint="eastAsia"/>
          <w:sz w:val="30"/>
          <w:szCs w:val="30"/>
        </w:rPr>
        <w:t>闸口管理、监督渔船</w:t>
      </w:r>
      <w:r>
        <w:rPr>
          <w:rFonts w:ascii="仿宋" w:eastAsia="仿宋" w:hAnsi="仿宋" w:cs="仿宋" w:hint="eastAsia"/>
          <w:sz w:val="30"/>
          <w:szCs w:val="30"/>
        </w:rPr>
        <w:t>，开展</w:t>
      </w:r>
      <w:r>
        <w:rPr>
          <w:rFonts w:ascii="仿宋" w:eastAsia="仿宋" w:hAnsi="仿宋" w:cs="仿宋" w:hint="eastAsia"/>
          <w:sz w:val="30"/>
          <w:szCs w:val="30"/>
        </w:rPr>
        <w:t>咨询、服务、宣传、安全教育</w:t>
      </w:r>
      <w:r>
        <w:rPr>
          <w:rFonts w:ascii="仿宋" w:eastAsia="仿宋" w:hAnsi="仿宋" w:cs="仿宋" w:hint="eastAsia"/>
          <w:sz w:val="30"/>
          <w:szCs w:val="30"/>
        </w:rPr>
        <w:t>，协助做好</w:t>
      </w:r>
      <w:r>
        <w:rPr>
          <w:rFonts w:ascii="仿宋" w:eastAsia="仿宋" w:hAnsi="仿宋" w:cs="仿宋" w:hint="eastAsia"/>
          <w:sz w:val="30"/>
          <w:szCs w:val="30"/>
        </w:rPr>
        <w:t>渔船水上交通事故调查和处理等工作，包括渔船基础信息的收集、更新及校对，确保渔船进出闸口有迹可循、协作监管。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渔船管理工作领导小组应根据</w:t>
      </w:r>
      <w:r>
        <w:rPr>
          <w:rFonts w:ascii="仿宋" w:eastAsia="仿宋" w:hAnsi="仿宋" w:cs="仿宋" w:hint="eastAsia"/>
          <w:sz w:val="30"/>
          <w:szCs w:val="30"/>
        </w:rPr>
        <w:t>“</w:t>
      </w:r>
      <w:r>
        <w:rPr>
          <w:rFonts w:ascii="仿宋" w:eastAsia="仿宋" w:hAnsi="仿宋" w:cs="仿宋" w:hint="eastAsia"/>
          <w:sz w:val="30"/>
          <w:szCs w:val="30"/>
        </w:rPr>
        <w:t>定人联船</w:t>
      </w:r>
      <w:r>
        <w:rPr>
          <w:rFonts w:ascii="仿宋" w:eastAsia="仿宋" w:hAnsi="仿宋" w:cs="仿宋" w:hint="eastAsia"/>
          <w:sz w:val="30"/>
          <w:szCs w:val="30"/>
        </w:rPr>
        <w:t>”</w:t>
      </w:r>
      <w:r>
        <w:rPr>
          <w:rFonts w:ascii="仿宋" w:eastAsia="仿宋" w:hAnsi="仿宋" w:cs="仿宋" w:hint="eastAsia"/>
          <w:sz w:val="30"/>
          <w:szCs w:val="30"/>
        </w:rPr>
        <w:t>制度，指派一名管理工作小组成员和一名村级负责人共同组成联户小组，联系本闸口内的</w:t>
      </w:r>
      <w:r>
        <w:rPr>
          <w:rFonts w:ascii="仿宋" w:eastAsia="仿宋" w:hAnsi="仿宋" w:cs="仿宋" w:hint="eastAsia"/>
          <w:sz w:val="30"/>
          <w:szCs w:val="30"/>
        </w:rPr>
        <w:t>若干</w:t>
      </w:r>
      <w:r>
        <w:rPr>
          <w:rFonts w:ascii="仿宋" w:eastAsia="仿宋" w:hAnsi="仿宋" w:cs="仿宋" w:hint="eastAsia"/>
          <w:sz w:val="30"/>
          <w:szCs w:val="30"/>
        </w:rPr>
        <w:t>艘渔船，保持沟</w:t>
      </w:r>
      <w:r>
        <w:rPr>
          <w:rFonts w:ascii="仿宋" w:eastAsia="仿宋" w:hAnsi="仿宋" w:cs="仿宋" w:hint="eastAsia"/>
          <w:sz w:val="30"/>
          <w:szCs w:val="30"/>
        </w:rPr>
        <w:t>通并给予指导，具体负责联系渔船的检验检查、动态点验和进出闸口监督等日常管理工作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同时，联户小组</w:t>
      </w:r>
      <w:r>
        <w:rPr>
          <w:rFonts w:ascii="仿宋" w:eastAsia="仿宋" w:hAnsi="仿宋" w:cs="仿宋" w:hint="eastAsia"/>
          <w:sz w:val="30"/>
          <w:szCs w:val="30"/>
        </w:rPr>
        <w:t>要</w:t>
      </w:r>
      <w:r>
        <w:rPr>
          <w:rFonts w:ascii="仿宋" w:eastAsia="仿宋" w:hAnsi="仿宋" w:cs="仿宋" w:hint="eastAsia"/>
          <w:sz w:val="30"/>
          <w:szCs w:val="30"/>
        </w:rPr>
        <w:t>不定期联系船长（东）确定渔船位置及是否安全</w:t>
      </w:r>
      <w:r>
        <w:rPr>
          <w:rFonts w:ascii="仿宋" w:eastAsia="仿宋" w:hAnsi="仿宋" w:cs="仿宋" w:hint="eastAsia"/>
          <w:sz w:val="30"/>
          <w:szCs w:val="30"/>
        </w:rPr>
        <w:t>等。镇领导小组成员联系船东（编组）全覆盖。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</w:t>
      </w:r>
      <w:r>
        <w:rPr>
          <w:rFonts w:ascii="仿宋" w:eastAsia="仿宋" w:hAnsi="仿宋" w:cs="仿宋" w:hint="eastAsia"/>
          <w:sz w:val="30"/>
          <w:szCs w:val="30"/>
        </w:rPr>
        <w:t>镇</w:t>
      </w:r>
      <w:r>
        <w:rPr>
          <w:rFonts w:ascii="仿宋" w:eastAsia="仿宋" w:hAnsi="仿宋" w:cs="仿宋" w:hint="eastAsia"/>
          <w:sz w:val="30"/>
          <w:szCs w:val="30"/>
        </w:rPr>
        <w:t>渔船管理工作领导小组应当</w:t>
      </w:r>
      <w:r>
        <w:rPr>
          <w:rFonts w:ascii="仿宋" w:eastAsia="仿宋" w:hAnsi="仿宋" w:cs="仿宋" w:hint="eastAsia"/>
          <w:sz w:val="30"/>
          <w:szCs w:val="30"/>
        </w:rPr>
        <w:t>在所属闸口建立至少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处渔船安全检查岗（哨）场所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设立“岗长”，督促指导</w:t>
      </w:r>
      <w:r>
        <w:rPr>
          <w:rFonts w:ascii="仿宋" w:eastAsia="仿宋" w:hAnsi="仿宋" w:cs="仿宋" w:hint="eastAsia"/>
          <w:sz w:val="30"/>
          <w:szCs w:val="30"/>
        </w:rPr>
        <w:t>闸口渔</w:t>
      </w:r>
      <w:r>
        <w:rPr>
          <w:rFonts w:ascii="仿宋" w:eastAsia="仿宋" w:hAnsi="仿宋" w:cs="仿宋" w:hint="eastAsia"/>
          <w:sz w:val="30"/>
          <w:szCs w:val="30"/>
        </w:rPr>
        <w:t>船</w:t>
      </w:r>
      <w:r>
        <w:rPr>
          <w:rFonts w:ascii="仿宋" w:eastAsia="仿宋" w:hAnsi="仿宋" w:cs="仿宋" w:hint="eastAsia"/>
          <w:sz w:val="30"/>
          <w:szCs w:val="30"/>
        </w:rPr>
        <w:t>的安全生产。</w:t>
      </w:r>
      <w:r>
        <w:rPr>
          <w:rFonts w:ascii="仿宋" w:eastAsia="仿宋" w:hAnsi="仿宋" w:cs="仿宋" w:hint="eastAsia"/>
          <w:sz w:val="30"/>
          <w:szCs w:val="30"/>
        </w:rPr>
        <w:t>“岗长”</w:t>
      </w:r>
      <w:r>
        <w:rPr>
          <w:rFonts w:ascii="仿宋" w:eastAsia="仿宋" w:hAnsi="仿宋" w:cs="仿宋" w:hint="eastAsia"/>
          <w:sz w:val="30"/>
          <w:szCs w:val="30"/>
        </w:rPr>
        <w:t>应定期对本闸口内的渔船</w:t>
      </w:r>
      <w:r>
        <w:rPr>
          <w:rFonts w:ascii="仿宋" w:eastAsia="仿宋" w:hAnsi="仿宋" w:cs="仿宋" w:hint="eastAsia"/>
          <w:sz w:val="30"/>
          <w:szCs w:val="30"/>
        </w:rPr>
        <w:t>进行</w:t>
      </w:r>
      <w:r>
        <w:rPr>
          <w:rFonts w:ascii="仿宋" w:eastAsia="仿宋" w:hAnsi="仿宋" w:cs="仿宋" w:hint="eastAsia"/>
          <w:sz w:val="30"/>
          <w:szCs w:val="30"/>
        </w:rPr>
        <w:t>检验检查，实时掌握渔船设施设备情况。渔船经营者全面负责渔船的安全生产</w:t>
      </w:r>
      <w:r>
        <w:rPr>
          <w:rFonts w:ascii="仿宋" w:eastAsia="仿宋" w:hAnsi="仿宋" w:cs="仿宋" w:hint="eastAsia"/>
          <w:sz w:val="30"/>
          <w:szCs w:val="30"/>
        </w:rPr>
        <w:t>;</w:t>
      </w:r>
      <w:r>
        <w:rPr>
          <w:rFonts w:ascii="仿宋" w:eastAsia="仿宋" w:hAnsi="仿宋" w:cs="仿宋" w:hint="eastAsia"/>
          <w:sz w:val="30"/>
          <w:szCs w:val="30"/>
        </w:rPr>
        <w:t>船长对所驾驶渔船的安全生产负责。</w:t>
      </w:r>
      <w:r>
        <w:rPr>
          <w:rFonts w:ascii="仿宋" w:eastAsia="仿宋" w:hAnsi="仿宋" w:cs="仿宋" w:hint="eastAsia"/>
          <w:sz w:val="30"/>
          <w:szCs w:val="30"/>
        </w:rPr>
        <w:t>镇渔船</w:t>
      </w:r>
      <w:r>
        <w:rPr>
          <w:rFonts w:ascii="仿宋" w:eastAsia="仿宋" w:hAnsi="仿宋" w:cs="仿宋" w:hint="eastAsia"/>
          <w:sz w:val="30"/>
          <w:szCs w:val="30"/>
        </w:rPr>
        <w:t>管理工作领导小组每年要与本闸口内的船东（长）签订安全生产责任书。</w:t>
      </w:r>
    </w:p>
    <w:p w:rsidR="000E135C" w:rsidRDefault="006B58E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五、各渔船所有人和经营者可根据自身实际，</w:t>
      </w:r>
      <w:r>
        <w:rPr>
          <w:rFonts w:ascii="仿宋" w:eastAsia="仿宋" w:hAnsi="仿宋" w:cs="仿宋" w:hint="eastAsia"/>
          <w:sz w:val="30"/>
          <w:szCs w:val="30"/>
        </w:rPr>
        <w:t>原则</w:t>
      </w:r>
      <w:r>
        <w:rPr>
          <w:rFonts w:ascii="仿宋" w:eastAsia="仿宋" w:hAnsi="仿宋" w:cs="仿宋" w:hint="eastAsia"/>
          <w:sz w:val="30"/>
          <w:szCs w:val="30"/>
        </w:rPr>
        <w:t>选择一个</w:t>
      </w:r>
      <w:r>
        <w:rPr>
          <w:rFonts w:ascii="仿宋" w:eastAsia="仿宋" w:hAnsi="仿宋" w:cs="仿宋" w:hint="eastAsia"/>
          <w:sz w:val="30"/>
          <w:szCs w:val="30"/>
        </w:rPr>
        <w:t>所属镇</w:t>
      </w:r>
      <w:r>
        <w:rPr>
          <w:rFonts w:ascii="仿宋" w:eastAsia="仿宋" w:hAnsi="仿宋" w:cs="仿宋" w:hint="eastAsia"/>
          <w:sz w:val="30"/>
          <w:szCs w:val="30"/>
        </w:rPr>
        <w:t>闸口作为渔船固定停泊点，定点上岸，接受所在闸口</w:t>
      </w:r>
      <w:r>
        <w:rPr>
          <w:rFonts w:ascii="仿宋" w:eastAsia="仿宋" w:hAnsi="仿宋" w:cs="仿宋" w:hint="eastAsia"/>
          <w:sz w:val="30"/>
          <w:szCs w:val="30"/>
        </w:rPr>
        <w:t>“岗长”</w:t>
      </w:r>
      <w:r>
        <w:rPr>
          <w:rFonts w:ascii="仿宋" w:eastAsia="仿宋" w:hAnsi="仿宋" w:cs="仿宋" w:hint="eastAsia"/>
          <w:sz w:val="30"/>
          <w:szCs w:val="30"/>
        </w:rPr>
        <w:t>的统一管理。闸口一旦选定，不得随意更改。</w:t>
      </w:r>
      <w:r>
        <w:rPr>
          <w:rFonts w:ascii="仿宋" w:eastAsia="仿宋" w:hAnsi="仿宋" w:cs="仿宋" w:hint="eastAsia"/>
          <w:sz w:val="30"/>
          <w:szCs w:val="30"/>
        </w:rPr>
        <w:t>非闸口所属镇的渔船须自行先取得在该镇挂靠村及镇的书面同意，并明确联户责任村干部。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（一）</w:t>
      </w:r>
      <w:r>
        <w:rPr>
          <w:rFonts w:ascii="仿宋" w:eastAsia="仿宋" w:hAnsi="仿宋" w:cs="仿宋" w:hint="eastAsia"/>
          <w:sz w:val="30"/>
          <w:szCs w:val="30"/>
        </w:rPr>
        <w:t>“岗长”</w:t>
      </w:r>
      <w:r>
        <w:rPr>
          <w:rFonts w:ascii="仿宋" w:eastAsia="仿宋" w:hAnsi="仿宋" w:cs="仿宋" w:hint="eastAsia"/>
          <w:sz w:val="30"/>
          <w:szCs w:val="30"/>
        </w:rPr>
        <w:t>应对</w:t>
      </w:r>
      <w:r>
        <w:rPr>
          <w:rFonts w:ascii="仿宋" w:eastAsia="仿宋" w:hAnsi="仿宋" w:cs="仿宋" w:hint="eastAsia"/>
          <w:sz w:val="30"/>
          <w:szCs w:val="30"/>
        </w:rPr>
        <w:t>各</w:t>
      </w:r>
      <w:r>
        <w:rPr>
          <w:rFonts w:ascii="仿宋" w:eastAsia="仿宋" w:hAnsi="仿宋" w:cs="仿宋" w:hint="eastAsia"/>
          <w:sz w:val="30"/>
          <w:szCs w:val="30"/>
        </w:rPr>
        <w:t>闸口内所有渔船进行编组</w:t>
      </w:r>
      <w:r>
        <w:rPr>
          <w:rFonts w:ascii="仿宋" w:eastAsia="仿宋" w:hAnsi="仿宋" w:cs="仿宋" w:hint="eastAsia"/>
          <w:sz w:val="30"/>
          <w:szCs w:val="30"/>
        </w:rPr>
        <w:t>，以每个</w:t>
      </w:r>
      <w:r>
        <w:rPr>
          <w:rFonts w:ascii="仿宋" w:eastAsia="仿宋" w:hAnsi="仿宋" w:cs="仿宋" w:hint="eastAsia"/>
          <w:sz w:val="30"/>
          <w:szCs w:val="30"/>
        </w:rPr>
        <w:t>联户小组所联系的渔船</w:t>
      </w:r>
      <w:r>
        <w:rPr>
          <w:rFonts w:ascii="仿宋" w:eastAsia="仿宋" w:hAnsi="仿宋" w:cs="仿宋" w:hint="eastAsia"/>
          <w:sz w:val="30"/>
          <w:szCs w:val="30"/>
        </w:rPr>
        <w:t>设立若干</w:t>
      </w:r>
      <w:r>
        <w:rPr>
          <w:rFonts w:ascii="仿宋" w:eastAsia="仿宋" w:hAnsi="仿宋" w:cs="仿宋" w:hint="eastAsia"/>
          <w:sz w:val="30"/>
          <w:szCs w:val="30"/>
        </w:rPr>
        <w:t>编组，</w:t>
      </w:r>
      <w:r>
        <w:rPr>
          <w:rFonts w:ascii="仿宋" w:eastAsia="仿宋" w:hAnsi="仿宋" w:cs="仿宋" w:hint="eastAsia"/>
          <w:sz w:val="30"/>
          <w:szCs w:val="30"/>
        </w:rPr>
        <w:t>每组</w:t>
      </w:r>
      <w:r>
        <w:rPr>
          <w:rFonts w:ascii="仿宋" w:eastAsia="仿宋" w:hAnsi="仿宋" w:cs="仿宋" w:hint="eastAsia"/>
          <w:sz w:val="30"/>
          <w:szCs w:val="30"/>
        </w:rPr>
        <w:t>确定一名编组长，以便组织协调同组内其他渔船，出海渔船实行结伴出海和编组生产，以利于相互照应和互救。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（二）渔船进出闸口实行报</w:t>
      </w:r>
      <w:r>
        <w:rPr>
          <w:rFonts w:ascii="仿宋" w:eastAsia="仿宋" w:hAnsi="仿宋" w:cs="仿宋" w:hint="eastAsia"/>
          <w:sz w:val="30"/>
          <w:szCs w:val="30"/>
        </w:rPr>
        <w:t>告</w:t>
      </w:r>
      <w:r>
        <w:rPr>
          <w:rFonts w:ascii="仿宋" w:eastAsia="仿宋" w:hAnsi="仿宋" w:cs="仿宋" w:hint="eastAsia"/>
          <w:sz w:val="30"/>
          <w:szCs w:val="30"/>
        </w:rPr>
        <w:t>制。船东（长）为渔船安全的第一责任人，应在渔船进出闸口前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小时</w:t>
      </w:r>
      <w:r>
        <w:rPr>
          <w:rFonts w:ascii="仿宋" w:eastAsia="仿宋" w:hAnsi="仿宋" w:cs="仿宋" w:hint="eastAsia"/>
          <w:sz w:val="30"/>
          <w:szCs w:val="30"/>
        </w:rPr>
        <w:t>通过</w:t>
      </w:r>
      <w:r>
        <w:rPr>
          <w:rFonts w:ascii="仿宋" w:eastAsia="仿宋" w:hAnsi="仿宋" w:cs="仿宋" w:hint="eastAsia"/>
          <w:sz w:val="30"/>
          <w:szCs w:val="30"/>
        </w:rPr>
        <w:t>进出渔港报告系统</w:t>
      </w:r>
      <w:r>
        <w:rPr>
          <w:rFonts w:ascii="仿宋" w:eastAsia="仿宋" w:hAnsi="仿宋" w:cs="仿宋" w:hint="eastAsia"/>
          <w:sz w:val="30"/>
          <w:szCs w:val="30"/>
        </w:rPr>
        <w:t>（即“渔港通”</w:t>
      </w:r>
      <w:r>
        <w:rPr>
          <w:rFonts w:ascii="仿宋" w:eastAsia="仿宋" w:hAnsi="仿宋" w:cs="仿宋" w:hint="eastAsia"/>
          <w:sz w:val="30"/>
          <w:szCs w:val="30"/>
        </w:rPr>
        <w:t>APP</w:t>
      </w:r>
      <w:r>
        <w:rPr>
          <w:rFonts w:ascii="仿宋" w:eastAsia="仿宋" w:hAnsi="仿宋" w:cs="仿宋" w:hint="eastAsia"/>
          <w:sz w:val="30"/>
          <w:szCs w:val="30"/>
        </w:rPr>
        <w:t>）或闸口</w:t>
      </w:r>
      <w:r>
        <w:rPr>
          <w:rFonts w:ascii="仿宋" w:eastAsia="仿宋" w:hAnsi="仿宋" w:cs="仿宋" w:hint="eastAsia"/>
          <w:sz w:val="30"/>
          <w:szCs w:val="30"/>
        </w:rPr>
        <w:t>联户小组</w:t>
      </w:r>
      <w:r>
        <w:rPr>
          <w:rFonts w:ascii="仿宋" w:eastAsia="仿宋" w:hAnsi="仿宋" w:cs="仿宋" w:hint="eastAsia"/>
          <w:sz w:val="30"/>
          <w:szCs w:val="30"/>
        </w:rPr>
        <w:t>设立的“微信群”</w:t>
      </w:r>
      <w:r>
        <w:rPr>
          <w:rFonts w:ascii="仿宋" w:eastAsia="仿宋" w:hAnsi="仿宋" w:cs="仿宋" w:hint="eastAsia"/>
          <w:sz w:val="30"/>
          <w:szCs w:val="30"/>
        </w:rPr>
        <w:t>进行报告，报告人应对报告的真实性和完整性负责。因天气或应急等特殊原因不能按时报告的，可委托船员或实际经营者报告，确实无法及时报告的，应在进出闸口后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小时内补办报告手续。无法通过系统报告的，可委托基层渔船管理组织或渔船所有人、实际经营人等单位或个人书面报告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（三）渔船出闸口报告的内容应包含：船名号、拟出闸口时间、船舶配员情况、救生消防设施配备情况、出港编组情况等。渔船进闸口报告的内容应包含：船名号、船舶配员情况</w:t>
      </w:r>
      <w:r>
        <w:rPr>
          <w:rFonts w:ascii="仿宋" w:eastAsia="仿宋" w:hAnsi="仿宋" w:cs="仿宋" w:hint="eastAsia"/>
          <w:sz w:val="30"/>
          <w:szCs w:val="30"/>
        </w:rPr>
        <w:t>等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（四）渔船进出闸口必</w:t>
      </w:r>
      <w:r>
        <w:rPr>
          <w:rFonts w:ascii="仿宋" w:eastAsia="仿宋" w:hAnsi="仿宋" w:cs="仿宋" w:hint="eastAsia"/>
          <w:sz w:val="30"/>
          <w:szCs w:val="30"/>
        </w:rPr>
        <w:t>须按规定办理相关手续，接受安全检查。渔船在航行、作业、停泊过程中，应当遵守渔业安全生产的有关规定。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（五）船东</w:t>
      </w:r>
      <w:r>
        <w:rPr>
          <w:rFonts w:ascii="仿宋" w:eastAsia="仿宋" w:hAnsi="仿宋" w:cs="仿宋" w:hint="eastAsia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长</w:t>
      </w:r>
      <w:r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对渔船的安全生产负直接责任，出海期间要保持通讯畅通，保证船</w:t>
      </w:r>
      <w:r>
        <w:rPr>
          <w:rFonts w:ascii="仿宋" w:eastAsia="仿宋" w:hAnsi="仿宋" w:cs="仿宋" w:hint="eastAsia"/>
          <w:sz w:val="30"/>
          <w:szCs w:val="30"/>
        </w:rPr>
        <w:t>上船位仪、</w:t>
      </w:r>
      <w:r>
        <w:rPr>
          <w:rFonts w:ascii="仿宋" w:eastAsia="仿宋" w:hAnsi="仿宋" w:cs="仿宋" w:hint="eastAsia"/>
          <w:sz w:val="30"/>
          <w:szCs w:val="30"/>
        </w:rPr>
        <w:t>AIS</w:t>
      </w:r>
      <w:r>
        <w:rPr>
          <w:rFonts w:ascii="仿宋" w:eastAsia="仿宋" w:hAnsi="仿宋" w:cs="仿宋" w:hint="eastAsia"/>
          <w:sz w:val="30"/>
          <w:szCs w:val="30"/>
        </w:rPr>
        <w:t>等通导</w:t>
      </w:r>
      <w:r>
        <w:rPr>
          <w:rFonts w:ascii="仿宋" w:eastAsia="仿宋" w:hAnsi="仿宋" w:cs="仿宋" w:hint="eastAsia"/>
          <w:sz w:val="30"/>
          <w:szCs w:val="30"/>
        </w:rPr>
        <w:t>设备正常</w:t>
      </w:r>
      <w:r>
        <w:rPr>
          <w:rFonts w:ascii="仿宋" w:eastAsia="仿宋" w:hAnsi="仿宋" w:cs="仿宋" w:hint="eastAsia"/>
          <w:sz w:val="30"/>
          <w:szCs w:val="30"/>
        </w:rPr>
        <w:t>运行</w:t>
      </w:r>
      <w:r>
        <w:rPr>
          <w:rFonts w:ascii="仿宋" w:eastAsia="仿宋" w:hAnsi="仿宋" w:cs="仿宋" w:hint="eastAsia"/>
          <w:sz w:val="30"/>
          <w:szCs w:val="30"/>
        </w:rPr>
        <w:t>，及时向联船联络员报告船舶动态，督促船员在作业时采取相应安全防范措施，</w:t>
      </w:r>
      <w:r>
        <w:rPr>
          <w:rFonts w:ascii="仿宋" w:eastAsia="仿宋" w:hAnsi="仿宋" w:cs="仿宋" w:hint="eastAsia"/>
          <w:sz w:val="30"/>
          <w:szCs w:val="30"/>
        </w:rPr>
        <w:t>全程穿着救生衣。</w:t>
      </w:r>
      <w:r>
        <w:rPr>
          <w:rFonts w:ascii="仿宋" w:eastAsia="仿宋" w:hAnsi="仿宋" w:cs="仿宋" w:hint="eastAsia"/>
          <w:sz w:val="30"/>
          <w:szCs w:val="30"/>
        </w:rPr>
        <w:t>遇有台风等恶劣天气时，要及时回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闸口避风避浪，并组织船员撤离。严禁不符合适航条件</w:t>
      </w:r>
      <w:r>
        <w:rPr>
          <w:rFonts w:ascii="仿宋" w:eastAsia="仿宋" w:hAnsi="仿宋" w:cs="仿宋" w:hint="eastAsia"/>
          <w:sz w:val="30"/>
          <w:szCs w:val="30"/>
        </w:rPr>
        <w:t>渔船</w:t>
      </w:r>
      <w:r>
        <w:rPr>
          <w:rFonts w:ascii="仿宋" w:eastAsia="仿宋" w:hAnsi="仿宋" w:cs="仿宋" w:hint="eastAsia"/>
          <w:sz w:val="30"/>
          <w:szCs w:val="30"/>
        </w:rPr>
        <w:t>出海航行生产。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六、闸口管理奖惩制度。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要求各镇</w:t>
      </w:r>
      <w:r>
        <w:rPr>
          <w:rFonts w:ascii="仿宋" w:eastAsia="仿宋" w:hAnsi="仿宋" w:cs="仿宋" w:hint="eastAsia"/>
          <w:sz w:val="30"/>
          <w:szCs w:val="30"/>
        </w:rPr>
        <w:t>渔船管理工作领导小组</w:t>
      </w:r>
      <w:r>
        <w:rPr>
          <w:rFonts w:ascii="仿宋" w:eastAsia="仿宋" w:hAnsi="仿宋" w:cs="仿宋" w:hint="eastAsia"/>
          <w:sz w:val="30"/>
          <w:szCs w:val="30"/>
        </w:rPr>
        <w:t>落实所辖范围内的渔船闸口管理人员设立考核制度。深化“积分制”，明确扣</w:t>
      </w:r>
      <w:r>
        <w:rPr>
          <w:rFonts w:ascii="仿宋" w:eastAsia="仿宋" w:hAnsi="仿宋" w:cs="仿宋" w:hint="eastAsia"/>
          <w:sz w:val="30"/>
          <w:szCs w:val="30"/>
        </w:rPr>
        <w:t>加分标准，对不达平均分的由市涉海涉渔专业委员会认定不予年检合格。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市渔业行政管理部门对各闸口渔船管理情况进行年度考评，对渔船闸口管理优秀的镇，在市对镇考核的农业农村考核系列中予以分值奖励。</w:t>
      </w:r>
    </w:p>
    <w:p w:rsidR="000E135C" w:rsidRDefault="006B58E2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对违反渔船依闸口管理制度的渔船，由镇渔船管理工作领导小组上报市渔业行政管理部门，市渔业行政管理部门从严给予取消进出闸口、取消挂靠资格、取消渔船捕捞资格等处罚。</w:t>
      </w:r>
    </w:p>
    <w:p w:rsidR="000E135C" w:rsidRDefault="000E135C">
      <w:pPr>
        <w:ind w:firstLineChars="150" w:firstLine="450"/>
        <w:rPr>
          <w:rFonts w:ascii="仿宋" w:eastAsia="仿宋" w:hAnsi="仿宋" w:cs="仿宋"/>
          <w:sz w:val="30"/>
          <w:szCs w:val="30"/>
        </w:rPr>
      </w:pPr>
    </w:p>
    <w:p w:rsidR="000E135C" w:rsidRDefault="000E135C">
      <w:pPr>
        <w:ind w:firstLineChars="150" w:firstLine="450"/>
        <w:rPr>
          <w:rFonts w:ascii="仿宋" w:eastAsia="仿宋" w:hAnsi="仿宋" w:cs="仿宋"/>
          <w:sz w:val="30"/>
          <w:szCs w:val="30"/>
        </w:rPr>
      </w:pPr>
    </w:p>
    <w:p w:rsidR="000E135C" w:rsidRDefault="000E135C">
      <w:pPr>
        <w:ind w:firstLineChars="150" w:firstLine="450"/>
        <w:rPr>
          <w:rFonts w:ascii="仿宋" w:eastAsia="仿宋" w:hAnsi="仿宋" w:cs="仿宋"/>
          <w:sz w:val="30"/>
          <w:szCs w:val="30"/>
        </w:rPr>
      </w:pPr>
    </w:p>
    <w:p w:rsidR="000E135C" w:rsidRDefault="006B58E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名词解释：闸口指目前渔船停泊的水利闸口外侧喇叭型口子。</w:t>
      </w:r>
    </w:p>
    <w:p w:rsidR="000E135C" w:rsidRDefault="000E135C">
      <w:pPr>
        <w:ind w:firstLineChars="150" w:firstLine="450"/>
        <w:rPr>
          <w:rFonts w:ascii="仿宋" w:eastAsia="仿宋" w:hAnsi="仿宋" w:cs="仿宋"/>
          <w:sz w:val="30"/>
          <w:szCs w:val="30"/>
        </w:rPr>
      </w:pPr>
    </w:p>
    <w:p w:rsidR="000E135C" w:rsidRDefault="000E135C">
      <w:pPr>
        <w:ind w:firstLineChars="150" w:firstLine="450"/>
        <w:rPr>
          <w:rFonts w:ascii="仿宋" w:eastAsia="仿宋" w:hAnsi="仿宋" w:cs="仿宋"/>
          <w:sz w:val="30"/>
          <w:szCs w:val="30"/>
        </w:rPr>
      </w:pPr>
    </w:p>
    <w:p w:rsidR="000E135C" w:rsidRDefault="000E135C">
      <w:pPr>
        <w:rPr>
          <w:rFonts w:ascii="仿宋" w:eastAsia="仿宋" w:hAnsi="仿宋" w:cs="仿宋"/>
          <w:sz w:val="30"/>
          <w:szCs w:val="30"/>
        </w:rPr>
      </w:pPr>
    </w:p>
    <w:p w:rsidR="000E135C" w:rsidRDefault="000E135C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sectPr w:rsidR="000E135C" w:rsidSect="000E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E2" w:rsidRDefault="006B58E2" w:rsidP="00B84F31">
      <w:r>
        <w:separator/>
      </w:r>
    </w:p>
  </w:endnote>
  <w:endnote w:type="continuationSeparator" w:id="1">
    <w:p w:rsidR="006B58E2" w:rsidRDefault="006B58E2" w:rsidP="00B8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E2" w:rsidRDefault="006B58E2" w:rsidP="00B84F31">
      <w:r>
        <w:separator/>
      </w:r>
    </w:p>
  </w:footnote>
  <w:footnote w:type="continuationSeparator" w:id="1">
    <w:p w:rsidR="006B58E2" w:rsidRDefault="006B58E2" w:rsidP="00B84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B248E2"/>
    <w:rsid w:val="000E135C"/>
    <w:rsid w:val="006B58E2"/>
    <w:rsid w:val="00B84F31"/>
    <w:rsid w:val="05E50E97"/>
    <w:rsid w:val="0D4578C7"/>
    <w:rsid w:val="0E372B2E"/>
    <w:rsid w:val="33B93668"/>
    <w:rsid w:val="350663F4"/>
    <w:rsid w:val="46285C9B"/>
    <w:rsid w:val="54B54E22"/>
    <w:rsid w:val="5C023445"/>
    <w:rsid w:val="609629FE"/>
    <w:rsid w:val="65AC6B3B"/>
    <w:rsid w:val="6AB2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0E13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0E135C"/>
    <w:pPr>
      <w:widowControl/>
      <w:spacing w:before="100" w:beforeAutospacing="1" w:after="100" w:afterAutospacing="1"/>
      <w:jc w:val="left"/>
      <w:outlineLvl w:val="0"/>
    </w:pPr>
    <w:rPr>
      <w:rFonts w:asci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E1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0E135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uiPriority w:val="10"/>
    <w:qFormat/>
    <w:rsid w:val="000E135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"/>
    <w:rsid w:val="00B8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84F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CrasyHunter</cp:lastModifiedBy>
  <cp:revision>2</cp:revision>
  <dcterms:created xsi:type="dcterms:W3CDTF">2021-07-24T04:17:00Z</dcterms:created>
  <dcterms:modified xsi:type="dcterms:W3CDTF">2021-07-24T04:17:00Z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